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7DCD" w:rsidRDefault="00547DCD" w:rsidP="00D167DD">
      <w:pPr>
        <w:ind w:left="3828"/>
        <w:rPr>
          <w:rFonts w:ascii="Arial" w:hAnsi="Arial" w:cs="Arial"/>
          <w:sz w:val="20"/>
          <w:szCs w:val="20"/>
        </w:rPr>
        <w:sectPr w:rsidR="00547DCD">
          <w:headerReference w:type="default" r:id="rId7"/>
          <w:footerReference w:type="even" r:id="rId8"/>
          <w:footerReference w:type="default" r:id="rId9"/>
          <w:headerReference w:type="first" r:id="rId10"/>
          <w:footerReference w:type="first" r:id="rId11"/>
          <w:pgSz w:w="11906" w:h="16838"/>
          <w:pgMar w:top="3004" w:right="1304" w:bottom="2551" w:left="2381" w:header="284" w:footer="567" w:gutter="0"/>
          <w:cols w:space="720"/>
          <w:titlePg/>
          <w:docGrid w:linePitch="600" w:charSpace="32768"/>
        </w:sectPr>
      </w:pPr>
    </w:p>
    <w:p w:rsidR="00547DCD" w:rsidRDefault="00547DCD">
      <w:pPr>
        <w:pStyle w:val="NormaleDiDA"/>
        <w:tabs>
          <w:tab w:val="left" w:pos="3969"/>
        </w:tabs>
        <w:rPr>
          <w:rFonts w:ascii="Garamond" w:hAnsi="Garamond" w:cs="Garamond"/>
          <w:sz w:val="24"/>
          <w:szCs w:val="24"/>
        </w:rPr>
      </w:pPr>
    </w:p>
    <w:p w:rsidR="00D167DD" w:rsidRDefault="00D167DD" w:rsidP="00D167DD">
      <w:pPr>
        <w:spacing w:line="360" w:lineRule="auto"/>
        <w:rPr>
          <w:b/>
        </w:rPr>
      </w:pPr>
    </w:p>
    <w:p w:rsidR="00E05768" w:rsidRDefault="00E05768" w:rsidP="00E05768">
      <w:pPr>
        <w:spacing w:after="200"/>
        <w:jc w:val="center"/>
        <w:rPr>
          <w:rFonts w:ascii="Calibri" w:hAnsi="Calibri" w:cs="Calibri"/>
          <w:b/>
          <w:bCs/>
          <w:smallCaps/>
          <w:lang w:val="en-US"/>
        </w:rPr>
      </w:pPr>
      <w:r w:rsidRPr="4ABE3A86">
        <w:rPr>
          <w:rFonts w:ascii="Calibri" w:hAnsi="Calibri" w:cs="Calibri"/>
          <w:b/>
          <w:bCs/>
          <w:smallCaps/>
          <w:lang w:val="en-US"/>
        </w:rPr>
        <w:t xml:space="preserve">ESTIMATE OF COSTS FOR FEE-BASED SERVICES </w:t>
      </w:r>
    </w:p>
    <w:p w:rsidR="00E05768" w:rsidRPr="00371D63" w:rsidRDefault="00E05768" w:rsidP="00E05768">
      <w:pPr>
        <w:spacing w:after="200"/>
        <w:ind w:left="90"/>
        <w:jc w:val="center"/>
        <w:rPr>
          <w:rFonts w:ascii="Calibri" w:hAnsi="Calibri" w:cs="Calibri"/>
          <w:sz w:val="20"/>
          <w:szCs w:val="20"/>
          <w:lang w:val="en-GB"/>
        </w:rPr>
      </w:pPr>
      <w:r w:rsidRPr="4ABE3A86">
        <w:rPr>
          <w:rFonts w:ascii="Calibri" w:hAnsi="Calibri" w:cs="Calibri"/>
          <w:i/>
          <w:iCs/>
          <w:sz w:val="20"/>
          <w:szCs w:val="20"/>
          <w:lang w:val="en-US"/>
        </w:rPr>
        <w:t xml:space="preserve"> (in accordance with Art. 3 c. of the Regulation on the performance of research or teaching activities commissioned by public and private entities issued by University of Florence D.R. 451/2018, Prot. 63016 of 16/04/2018)</w:t>
      </w:r>
    </w:p>
    <w:p w:rsidR="00E05768" w:rsidRPr="00371D63" w:rsidRDefault="00E05768" w:rsidP="00E05768">
      <w:pPr>
        <w:spacing w:after="200"/>
        <w:ind w:left="90" w:right="-630"/>
        <w:rPr>
          <w:rFonts w:ascii="Calibri" w:hAnsi="Calibri" w:cs="Calibri"/>
          <w:sz w:val="20"/>
          <w:szCs w:val="20"/>
          <w:lang w:val="en-GB"/>
        </w:rPr>
      </w:pPr>
    </w:p>
    <w:tbl>
      <w:tblPr>
        <w:tblStyle w:val="Grigliatabella"/>
        <w:tblW w:w="0" w:type="auto"/>
        <w:tblLayout w:type="fixed"/>
        <w:tblLook w:val="0000" w:firstRow="0" w:lastRow="0" w:firstColumn="0" w:lastColumn="0" w:noHBand="0" w:noVBand="0"/>
      </w:tblPr>
      <w:tblGrid>
        <w:gridCol w:w="3615"/>
        <w:gridCol w:w="2235"/>
        <w:gridCol w:w="1560"/>
        <w:gridCol w:w="1590"/>
      </w:tblGrid>
      <w:tr w:rsidR="00E05768" w:rsidRPr="00F518E1" w:rsidTr="00B43298">
        <w:tc>
          <w:tcPr>
            <w:tcW w:w="90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Pr="00371D63" w:rsidRDefault="00E05768" w:rsidP="00E05768">
            <w:pPr>
              <w:spacing w:after="200" w:line="276" w:lineRule="auto"/>
              <w:jc w:val="both"/>
              <w:rPr>
                <w:rFonts w:ascii="Calibri" w:hAnsi="Calibri" w:cs="Calibri"/>
                <w:sz w:val="20"/>
                <w:szCs w:val="20"/>
                <w:lang w:val="en-GB"/>
              </w:rPr>
            </w:pPr>
            <w:r w:rsidRPr="4ABE3A86">
              <w:rPr>
                <w:rFonts w:ascii="Calibri" w:hAnsi="Calibri" w:cs="Calibri"/>
                <w:b/>
                <w:bCs/>
                <w:sz w:val="20"/>
                <w:szCs w:val="20"/>
                <w:lang w:val="en-US"/>
              </w:rPr>
              <w:t xml:space="preserve">With reference to the price list </w:t>
            </w:r>
            <w:r w:rsidR="00F518E1">
              <w:rPr>
                <w:rFonts w:ascii="Calibri" w:hAnsi="Calibri" w:cs="Calibri"/>
                <w:b/>
                <w:bCs/>
                <w:sz w:val="20"/>
                <w:szCs w:val="20"/>
                <w:lang w:val="en-US"/>
              </w:rPr>
              <w:t>of the Department o</w:t>
            </w:r>
            <w:bookmarkStart w:id="0" w:name="_GoBack"/>
            <w:bookmarkEnd w:id="0"/>
            <w:r>
              <w:rPr>
                <w:rFonts w:ascii="Calibri" w:hAnsi="Calibri" w:cs="Calibri"/>
                <w:b/>
                <w:bCs/>
                <w:sz w:val="20"/>
                <w:szCs w:val="20"/>
                <w:lang w:val="en-US"/>
              </w:rPr>
              <w:t xml:space="preserve">f Health Sciences </w:t>
            </w:r>
            <w:r w:rsidRPr="4ABE3A86">
              <w:rPr>
                <w:rFonts w:ascii="Calibri" w:hAnsi="Calibri" w:cs="Calibri"/>
                <w:b/>
                <w:bCs/>
                <w:sz w:val="20"/>
                <w:szCs w:val="20"/>
                <w:lang w:val="en-US"/>
              </w:rPr>
              <w:t xml:space="preserve">approved on </w:t>
            </w:r>
            <w:proofErr w:type="gramStart"/>
            <w:r w:rsidRPr="4ABE3A86">
              <w:rPr>
                <w:rFonts w:ascii="Calibri" w:hAnsi="Calibri" w:cs="Calibri"/>
                <w:b/>
                <w:bCs/>
                <w:sz w:val="20"/>
                <w:szCs w:val="20"/>
                <w:lang w:val="en-US"/>
              </w:rPr>
              <w:t>..............,</w:t>
            </w:r>
            <w:proofErr w:type="gramEnd"/>
            <w:r w:rsidRPr="4ABE3A86">
              <w:rPr>
                <w:rFonts w:ascii="Calibri" w:hAnsi="Calibri" w:cs="Calibri"/>
                <w:b/>
                <w:bCs/>
                <w:sz w:val="20"/>
                <w:szCs w:val="20"/>
                <w:lang w:val="en-US"/>
              </w:rPr>
              <w:t xml:space="preserve"> and upon request made by the …...................... (Client), please find hereunder the estimate of costs for the requested services:</w:t>
            </w:r>
          </w:p>
        </w:tc>
      </w:tr>
      <w:tr w:rsidR="00E05768" w:rsidTr="00B43298">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r w:rsidRPr="4ABE3A86">
              <w:rPr>
                <w:rFonts w:ascii="Calibri" w:hAnsi="Calibri" w:cs="Calibri"/>
                <w:b/>
                <w:bCs/>
                <w:sz w:val="20"/>
                <w:szCs w:val="20"/>
                <w:lang w:val="en-US"/>
              </w:rPr>
              <w:t xml:space="preserve">Description </w:t>
            </w:r>
          </w:p>
        </w:tc>
        <w:tc>
          <w:tcPr>
            <w:tcW w:w="2235" w:type="dxa"/>
            <w:tcBorders>
              <w:top w:val="nil"/>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r w:rsidRPr="4ABE3A86">
              <w:rPr>
                <w:rFonts w:ascii="Calibri" w:hAnsi="Calibri" w:cs="Calibri"/>
                <w:b/>
                <w:bCs/>
                <w:sz w:val="20"/>
                <w:szCs w:val="20"/>
                <w:lang w:val="en-US"/>
              </w:rPr>
              <w:t>Quantity</w:t>
            </w:r>
          </w:p>
        </w:tc>
        <w:tc>
          <w:tcPr>
            <w:tcW w:w="1560" w:type="dxa"/>
            <w:tcBorders>
              <w:top w:val="nil"/>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r w:rsidRPr="4ABE3A86">
              <w:rPr>
                <w:rFonts w:ascii="Calibri" w:hAnsi="Calibri" w:cs="Calibri"/>
                <w:b/>
                <w:bCs/>
                <w:sz w:val="20"/>
                <w:szCs w:val="20"/>
                <w:lang w:val="en-US"/>
              </w:rPr>
              <w:t>Unit price</w:t>
            </w:r>
          </w:p>
        </w:tc>
        <w:tc>
          <w:tcPr>
            <w:tcW w:w="1590" w:type="dxa"/>
            <w:tcBorders>
              <w:top w:val="nil"/>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r w:rsidRPr="4ABE3A86">
              <w:rPr>
                <w:rFonts w:ascii="Calibri" w:hAnsi="Calibri" w:cs="Calibri"/>
                <w:b/>
                <w:bCs/>
                <w:sz w:val="20"/>
                <w:szCs w:val="20"/>
                <w:lang w:val="en-US"/>
              </w:rPr>
              <w:t>Net amount</w:t>
            </w:r>
          </w:p>
        </w:tc>
      </w:tr>
      <w:tr w:rsidR="00E05768" w:rsidTr="00B43298">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r>
      <w:tr w:rsidR="00E05768" w:rsidTr="00B43298">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r>
      <w:tr w:rsidR="00E05768" w:rsidTr="00B43298">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r>
      <w:tr w:rsidR="00E05768" w:rsidTr="00B43298">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r>
      <w:tr w:rsidR="00E05768" w:rsidTr="00B43298">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r>
      <w:tr w:rsidR="00E05768" w:rsidTr="00B43298">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r>
      <w:tr w:rsidR="00E05768" w:rsidTr="00B43298">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p>
        </w:tc>
      </w:tr>
      <w:tr w:rsidR="00E05768" w:rsidTr="00B43298">
        <w:tc>
          <w:tcPr>
            <w:tcW w:w="3615" w:type="dxa"/>
            <w:tcBorders>
              <w:top w:val="single" w:sz="6" w:space="0" w:color="000000" w:themeColor="text1"/>
              <w:left w:val="nil"/>
              <w:bottom w:val="nil"/>
              <w:right w:val="nil"/>
            </w:tcBorders>
          </w:tcPr>
          <w:p w:rsidR="00E05768" w:rsidRDefault="00E05768" w:rsidP="00B43298">
            <w:pPr>
              <w:spacing w:after="200" w:line="276" w:lineRule="auto"/>
              <w:jc w:val="center"/>
              <w:rPr>
                <w:rFonts w:ascii="Calibri" w:hAnsi="Calibri" w:cs="Calibri"/>
                <w:sz w:val="20"/>
                <w:szCs w:val="20"/>
              </w:rPr>
            </w:pPr>
          </w:p>
        </w:tc>
        <w:tc>
          <w:tcPr>
            <w:tcW w:w="2235" w:type="dxa"/>
            <w:tcBorders>
              <w:top w:val="single" w:sz="6" w:space="0" w:color="000000" w:themeColor="text1"/>
              <w:left w:val="nil"/>
              <w:bottom w:val="nil"/>
              <w:right w:val="single" w:sz="18"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60" w:type="dxa"/>
            <w:tcBorders>
              <w:top w:val="single" w:sz="18" w:space="0" w:color="000000" w:themeColor="text1"/>
              <w:left w:val="single" w:sz="18" w:space="0" w:color="000000" w:themeColor="text1"/>
              <w:bottom w:val="single" w:sz="18"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r w:rsidRPr="4ABE3A86">
              <w:rPr>
                <w:rFonts w:ascii="Calibri" w:hAnsi="Calibri" w:cs="Calibri"/>
                <w:b/>
                <w:bCs/>
                <w:sz w:val="20"/>
                <w:szCs w:val="20"/>
                <w:lang w:val="en-US"/>
              </w:rPr>
              <w:t>Net value</w:t>
            </w:r>
          </w:p>
        </w:tc>
        <w:tc>
          <w:tcPr>
            <w:tcW w:w="1590" w:type="dxa"/>
            <w:tcBorders>
              <w:top w:val="single" w:sz="18" w:space="0" w:color="000000" w:themeColor="text1"/>
              <w:left w:val="single" w:sz="6" w:space="0" w:color="000000" w:themeColor="text1"/>
              <w:bottom w:val="single" w:sz="18" w:space="0" w:color="000000" w:themeColor="text1"/>
              <w:right w:val="single" w:sz="18" w:space="0" w:color="000000" w:themeColor="text1"/>
            </w:tcBorders>
          </w:tcPr>
          <w:p w:rsidR="00E05768" w:rsidRDefault="00E05768" w:rsidP="00B43298">
            <w:pPr>
              <w:spacing w:after="200" w:line="276" w:lineRule="auto"/>
              <w:jc w:val="center"/>
              <w:rPr>
                <w:rFonts w:ascii="Calibri" w:hAnsi="Calibri" w:cs="Calibri"/>
                <w:sz w:val="20"/>
                <w:szCs w:val="20"/>
              </w:rPr>
            </w:pPr>
          </w:p>
        </w:tc>
      </w:tr>
      <w:tr w:rsidR="00E05768" w:rsidTr="00B43298">
        <w:tc>
          <w:tcPr>
            <w:tcW w:w="3615" w:type="dxa"/>
            <w:tcBorders>
              <w:top w:val="nil"/>
              <w:left w:val="nil"/>
              <w:bottom w:val="nil"/>
              <w:right w:val="nil"/>
            </w:tcBorders>
          </w:tcPr>
          <w:p w:rsidR="00E05768" w:rsidRDefault="00E05768" w:rsidP="00B43298">
            <w:pPr>
              <w:spacing w:after="200" w:line="276" w:lineRule="auto"/>
              <w:jc w:val="center"/>
              <w:rPr>
                <w:rFonts w:ascii="Calibri" w:hAnsi="Calibri" w:cs="Calibri"/>
                <w:sz w:val="20"/>
                <w:szCs w:val="20"/>
              </w:rPr>
            </w:pPr>
          </w:p>
        </w:tc>
        <w:tc>
          <w:tcPr>
            <w:tcW w:w="2235" w:type="dxa"/>
            <w:tcBorders>
              <w:top w:val="nil"/>
              <w:left w:val="nil"/>
              <w:bottom w:val="nil"/>
              <w:right w:val="single" w:sz="18" w:space="0" w:color="000000" w:themeColor="text1"/>
            </w:tcBorders>
          </w:tcPr>
          <w:p w:rsidR="00E05768" w:rsidRDefault="00E05768" w:rsidP="00B43298">
            <w:pPr>
              <w:spacing w:after="200" w:line="276" w:lineRule="auto"/>
              <w:jc w:val="center"/>
              <w:rPr>
                <w:rFonts w:ascii="Calibri" w:hAnsi="Calibri" w:cs="Calibri"/>
                <w:sz w:val="20"/>
                <w:szCs w:val="20"/>
              </w:rPr>
            </w:pPr>
          </w:p>
        </w:tc>
        <w:tc>
          <w:tcPr>
            <w:tcW w:w="1560" w:type="dxa"/>
            <w:tcBorders>
              <w:top w:val="single" w:sz="18" w:space="0" w:color="000000" w:themeColor="text1"/>
              <w:left w:val="single" w:sz="18" w:space="0" w:color="000000" w:themeColor="text1"/>
              <w:bottom w:val="single" w:sz="18" w:space="0" w:color="000000" w:themeColor="text1"/>
              <w:right w:val="single" w:sz="6" w:space="0" w:color="000000" w:themeColor="text1"/>
            </w:tcBorders>
          </w:tcPr>
          <w:p w:rsidR="00E05768" w:rsidRDefault="00E05768" w:rsidP="00B43298">
            <w:pPr>
              <w:spacing w:after="200" w:line="276" w:lineRule="auto"/>
              <w:jc w:val="center"/>
              <w:rPr>
                <w:rFonts w:ascii="Calibri" w:hAnsi="Calibri" w:cs="Calibri"/>
                <w:sz w:val="20"/>
                <w:szCs w:val="20"/>
              </w:rPr>
            </w:pPr>
            <w:r w:rsidRPr="4ABE3A86">
              <w:rPr>
                <w:rFonts w:ascii="Calibri" w:hAnsi="Calibri" w:cs="Calibri"/>
                <w:b/>
                <w:bCs/>
                <w:sz w:val="20"/>
                <w:szCs w:val="20"/>
                <w:lang w:val="en-US"/>
              </w:rPr>
              <w:t>Total amount</w:t>
            </w:r>
          </w:p>
        </w:tc>
        <w:tc>
          <w:tcPr>
            <w:tcW w:w="1590" w:type="dxa"/>
            <w:tcBorders>
              <w:top w:val="single" w:sz="18" w:space="0" w:color="000000" w:themeColor="text1"/>
              <w:left w:val="single" w:sz="6" w:space="0" w:color="000000" w:themeColor="text1"/>
              <w:bottom w:val="single" w:sz="18" w:space="0" w:color="000000" w:themeColor="text1"/>
              <w:right w:val="single" w:sz="18" w:space="0" w:color="000000" w:themeColor="text1"/>
            </w:tcBorders>
          </w:tcPr>
          <w:p w:rsidR="00E05768" w:rsidRDefault="00E05768" w:rsidP="00B43298">
            <w:pPr>
              <w:spacing w:after="200" w:line="276" w:lineRule="auto"/>
              <w:jc w:val="center"/>
              <w:rPr>
                <w:rFonts w:ascii="Calibri" w:hAnsi="Calibri" w:cs="Calibri"/>
                <w:sz w:val="20"/>
                <w:szCs w:val="20"/>
              </w:rPr>
            </w:pPr>
          </w:p>
        </w:tc>
      </w:tr>
    </w:tbl>
    <w:p w:rsidR="00E05768" w:rsidRDefault="00E05768" w:rsidP="00E05768">
      <w:pPr>
        <w:spacing w:after="200"/>
        <w:ind w:left="90" w:right="-630"/>
        <w:rPr>
          <w:rFonts w:ascii="Calibri" w:hAnsi="Calibri" w:cs="Calibri"/>
          <w:sz w:val="20"/>
          <w:szCs w:val="20"/>
        </w:rPr>
      </w:pPr>
    </w:p>
    <w:p w:rsidR="00E05768" w:rsidRPr="00E05768" w:rsidRDefault="00E05768" w:rsidP="00E05768">
      <w:pPr>
        <w:spacing w:after="200" w:line="276" w:lineRule="auto"/>
        <w:rPr>
          <w:rFonts w:ascii="Calibri" w:hAnsi="Calibri" w:cs="Calibri"/>
          <w:b/>
          <w:bCs/>
          <w:lang w:val="en-US"/>
        </w:rPr>
      </w:pPr>
      <w:r w:rsidRPr="4ABE3A86">
        <w:rPr>
          <w:rFonts w:ascii="Calibri" w:hAnsi="Calibri" w:cs="Calibri"/>
          <w:b/>
          <w:bCs/>
          <w:lang w:val="en-US"/>
        </w:rPr>
        <w:t xml:space="preserve">Date </w:t>
      </w:r>
      <w:r w:rsidRPr="00E05768">
        <w:rPr>
          <w:lang w:val="en-GB"/>
        </w:rPr>
        <w:tab/>
      </w:r>
      <w:r w:rsidRPr="00E05768">
        <w:rPr>
          <w:lang w:val="en-GB"/>
        </w:rPr>
        <w:tab/>
      </w:r>
      <w:r w:rsidRPr="00E05768">
        <w:rPr>
          <w:lang w:val="en-GB"/>
        </w:rPr>
        <w:tab/>
      </w:r>
      <w:r w:rsidRPr="00E05768">
        <w:rPr>
          <w:lang w:val="en-GB"/>
        </w:rPr>
        <w:tab/>
      </w:r>
      <w:r w:rsidRPr="00E05768">
        <w:rPr>
          <w:lang w:val="en-GB"/>
        </w:rPr>
        <w:tab/>
      </w:r>
      <w:r w:rsidRPr="00E05768">
        <w:rPr>
          <w:lang w:val="en-GB"/>
        </w:rPr>
        <w:tab/>
      </w:r>
      <w:r w:rsidRPr="00E05768">
        <w:rPr>
          <w:lang w:val="en-GB"/>
        </w:rPr>
        <w:tab/>
      </w:r>
      <w:r w:rsidRPr="4ABE3A86">
        <w:rPr>
          <w:rFonts w:ascii="Calibri" w:hAnsi="Calibri" w:cs="Calibri"/>
          <w:b/>
          <w:bCs/>
          <w:lang w:val="en-US"/>
        </w:rPr>
        <w:t>Head of Department’s signature</w:t>
      </w:r>
    </w:p>
    <w:p w:rsidR="00E05768" w:rsidRDefault="00E05768" w:rsidP="00E05768">
      <w:pPr>
        <w:spacing w:after="200" w:line="276" w:lineRule="auto"/>
        <w:ind w:left="5664"/>
        <w:rPr>
          <w:rFonts w:ascii="Calibri" w:hAnsi="Calibri" w:cs="Calibri"/>
          <w:b/>
          <w:bCs/>
          <w:lang w:val="en-US"/>
        </w:rPr>
      </w:pPr>
    </w:p>
    <w:p w:rsidR="00E05768" w:rsidRPr="00E05768" w:rsidRDefault="00E05768" w:rsidP="00E05768">
      <w:pPr>
        <w:spacing w:after="200" w:line="276" w:lineRule="auto"/>
        <w:ind w:left="5664"/>
        <w:rPr>
          <w:rFonts w:ascii="Calibri" w:hAnsi="Calibri" w:cs="Calibri"/>
          <w:lang w:val="en-GB"/>
        </w:rPr>
      </w:pPr>
      <w:r>
        <w:rPr>
          <w:rFonts w:ascii="Calibri" w:hAnsi="Calibri" w:cs="Calibri"/>
          <w:b/>
          <w:bCs/>
          <w:lang w:val="en-US"/>
        </w:rPr>
        <w:t>____________________</w:t>
      </w:r>
    </w:p>
    <w:p w:rsidR="00E05768" w:rsidRPr="00E05768" w:rsidRDefault="00E05768" w:rsidP="00E05768">
      <w:pPr>
        <w:spacing w:after="200" w:line="276" w:lineRule="auto"/>
        <w:ind w:left="-142"/>
        <w:jc w:val="center"/>
        <w:rPr>
          <w:rFonts w:ascii="Calibri" w:hAnsi="Calibri" w:cs="Calibri"/>
          <w:lang w:val="en-GB"/>
        </w:rPr>
      </w:pPr>
      <w:r w:rsidRPr="4ABE3A86">
        <w:rPr>
          <w:rFonts w:ascii="Calibri" w:hAnsi="Calibri" w:cs="Calibri"/>
          <w:b/>
          <w:bCs/>
          <w:lang w:val="en-US"/>
        </w:rPr>
        <w:t>****</w:t>
      </w:r>
    </w:p>
    <w:p w:rsidR="00E05768" w:rsidRPr="00E05768" w:rsidRDefault="00E05768" w:rsidP="00E05768">
      <w:pPr>
        <w:spacing w:after="200" w:line="276" w:lineRule="auto"/>
        <w:ind w:left="-142"/>
        <w:jc w:val="center"/>
        <w:rPr>
          <w:rFonts w:ascii="Calibri" w:hAnsi="Calibri" w:cs="Calibri"/>
          <w:sz w:val="20"/>
          <w:szCs w:val="20"/>
          <w:lang w:val="en-GB"/>
        </w:rPr>
      </w:pPr>
      <w:r w:rsidRPr="4ABE3A86">
        <w:rPr>
          <w:rFonts w:ascii="Calibri" w:hAnsi="Calibri" w:cs="Calibri"/>
          <w:b/>
          <w:bCs/>
          <w:sz w:val="20"/>
          <w:szCs w:val="20"/>
          <w:lang w:val="en-US"/>
        </w:rPr>
        <w:lastRenderedPageBreak/>
        <w:t>GENERAL PURCHASE CONDITIONS</w:t>
      </w:r>
    </w:p>
    <w:p w:rsidR="00E05768" w:rsidRPr="00E05768" w:rsidRDefault="00E05768" w:rsidP="00E05768">
      <w:pPr>
        <w:pStyle w:val="Paragrafoelenco"/>
        <w:widowControl/>
        <w:numPr>
          <w:ilvl w:val="0"/>
          <w:numId w:val="6"/>
        </w:numPr>
        <w:suppressAutoHyphens w:val="0"/>
        <w:spacing w:after="200"/>
        <w:jc w:val="both"/>
        <w:rPr>
          <w:rFonts w:eastAsiaTheme="minorEastAsia"/>
          <w:b/>
          <w:bCs/>
          <w:color w:val="000000" w:themeColor="text1"/>
          <w:sz w:val="18"/>
          <w:szCs w:val="18"/>
          <w:lang w:val="en-GB"/>
        </w:rPr>
      </w:pPr>
      <w:r w:rsidRPr="4ABE3A86">
        <w:rPr>
          <w:rFonts w:ascii="Arial Narrow" w:hAnsi="Arial Narrow" w:cs="Arial Narrow"/>
          <w:b/>
          <w:bCs/>
          <w:sz w:val="18"/>
          <w:szCs w:val="18"/>
          <w:lang w:val="en-US"/>
        </w:rPr>
        <w:t>Scope</w:t>
      </w:r>
    </w:p>
    <w:p w:rsidR="00E05768" w:rsidRPr="00371D63" w:rsidRDefault="00E05768" w:rsidP="00E05768">
      <w:pPr>
        <w:spacing w:after="200"/>
        <w:ind w:left="720"/>
        <w:jc w:val="both"/>
        <w:rPr>
          <w:rFonts w:ascii="Arial Narrow" w:hAnsi="Arial Narrow" w:cs="Arial Narrow"/>
          <w:sz w:val="18"/>
          <w:szCs w:val="18"/>
          <w:lang w:val="en-GB"/>
        </w:rPr>
      </w:pPr>
      <w:r w:rsidRPr="4ABE3A86">
        <w:rPr>
          <w:rFonts w:ascii="Arial Narrow" w:hAnsi="Arial Narrow" w:cs="Arial Narrow"/>
          <w:sz w:val="18"/>
          <w:szCs w:val="18"/>
          <w:lang w:val="en-US"/>
        </w:rPr>
        <w:t>The following "General Purchase Conditions" shall apply to all services based on fee schedules performed by the Department as requested by the Client.</w:t>
      </w:r>
    </w:p>
    <w:p w:rsidR="00E05768" w:rsidRPr="00371D63" w:rsidRDefault="00E05768" w:rsidP="00E05768">
      <w:pPr>
        <w:spacing w:after="200"/>
        <w:ind w:firstLine="708"/>
        <w:jc w:val="both"/>
        <w:rPr>
          <w:rFonts w:ascii="Arial Narrow" w:hAnsi="Arial Narrow" w:cs="Arial Narrow"/>
          <w:sz w:val="18"/>
          <w:szCs w:val="18"/>
          <w:lang w:val="en-GB"/>
        </w:rPr>
      </w:pPr>
      <w:r w:rsidRPr="4ABE3A86">
        <w:rPr>
          <w:rFonts w:ascii="Arial Narrow" w:hAnsi="Arial Narrow" w:cs="Arial Narrow"/>
          <w:sz w:val="18"/>
          <w:szCs w:val="18"/>
          <w:lang w:val="en-US"/>
        </w:rPr>
        <w:t xml:space="preserve">Any subsequent amendment or addition to these Conditions will be deemed valid solely if specifically accepted in writing </w:t>
      </w:r>
      <w:r w:rsidRPr="00371D63">
        <w:rPr>
          <w:lang w:val="en-GB"/>
        </w:rPr>
        <w:tab/>
      </w:r>
      <w:r w:rsidRPr="4ABE3A86">
        <w:rPr>
          <w:rFonts w:ascii="Arial Narrow" w:hAnsi="Arial Narrow" w:cs="Arial Narrow"/>
          <w:sz w:val="18"/>
          <w:szCs w:val="18"/>
          <w:lang w:val="en-US"/>
        </w:rPr>
        <w:t>by both Parties. Modifications and additions to the Conditions will be limited to the service for which they are agreed upon.</w:t>
      </w:r>
    </w:p>
    <w:p w:rsidR="00E05768" w:rsidRPr="00371D63" w:rsidRDefault="00E05768" w:rsidP="00E05768">
      <w:pPr>
        <w:spacing w:after="200"/>
        <w:jc w:val="both"/>
        <w:rPr>
          <w:rFonts w:ascii="Arial Narrow" w:hAnsi="Arial Narrow" w:cs="Arial Narrow"/>
          <w:sz w:val="18"/>
          <w:szCs w:val="18"/>
          <w:lang w:val="en-GB"/>
        </w:rPr>
      </w:pPr>
    </w:p>
    <w:p w:rsidR="00E05768" w:rsidRDefault="00E05768" w:rsidP="00E05768">
      <w:pPr>
        <w:pStyle w:val="Paragrafoelenco"/>
        <w:widowControl/>
        <w:numPr>
          <w:ilvl w:val="0"/>
          <w:numId w:val="6"/>
        </w:numPr>
        <w:suppressAutoHyphens w:val="0"/>
        <w:spacing w:after="200"/>
        <w:jc w:val="both"/>
        <w:rPr>
          <w:rFonts w:eastAsiaTheme="minorEastAsia"/>
          <w:b/>
          <w:bCs/>
          <w:color w:val="000000" w:themeColor="text1"/>
          <w:sz w:val="18"/>
          <w:szCs w:val="18"/>
        </w:rPr>
      </w:pPr>
      <w:r w:rsidRPr="4ABE3A86">
        <w:rPr>
          <w:rFonts w:ascii="Arial Narrow" w:hAnsi="Arial Narrow" w:cs="Arial Narrow"/>
          <w:b/>
          <w:bCs/>
          <w:sz w:val="18"/>
          <w:szCs w:val="18"/>
          <w:lang w:val="en-US"/>
        </w:rPr>
        <w:t>Responsible for the activity</w:t>
      </w:r>
    </w:p>
    <w:p w:rsidR="00E05768" w:rsidRPr="00371D63" w:rsidRDefault="00E05768" w:rsidP="00E05768">
      <w:pPr>
        <w:spacing w:after="200"/>
        <w:ind w:firstLine="708"/>
        <w:jc w:val="both"/>
        <w:rPr>
          <w:rFonts w:ascii="Arial Narrow" w:hAnsi="Arial Narrow" w:cs="Arial Narrow"/>
          <w:sz w:val="18"/>
          <w:szCs w:val="18"/>
          <w:lang w:val="en-GB"/>
        </w:rPr>
      </w:pPr>
      <w:r w:rsidRPr="4ABE3A86">
        <w:rPr>
          <w:rFonts w:ascii="Arial Narrow" w:hAnsi="Arial Narrow" w:cs="Arial Narrow"/>
          <w:sz w:val="18"/>
          <w:szCs w:val="18"/>
          <w:lang w:val="en-US"/>
        </w:rPr>
        <w:t xml:space="preserve">The person responsible for performing the service is Prof./Dr. …………………. </w:t>
      </w:r>
    </w:p>
    <w:p w:rsidR="00E05768" w:rsidRPr="00371D63" w:rsidRDefault="00E05768" w:rsidP="00E05768">
      <w:pPr>
        <w:spacing w:after="200"/>
        <w:ind w:firstLine="708"/>
        <w:jc w:val="both"/>
        <w:rPr>
          <w:rFonts w:ascii="Arial Narrow" w:hAnsi="Arial Narrow" w:cs="Arial Narrow"/>
          <w:sz w:val="18"/>
          <w:szCs w:val="18"/>
          <w:lang w:val="en-GB"/>
        </w:rPr>
      </w:pPr>
    </w:p>
    <w:p w:rsidR="00E05768" w:rsidRPr="00371D63" w:rsidRDefault="00E05768" w:rsidP="00E05768">
      <w:pPr>
        <w:pStyle w:val="Paragrafoelenco"/>
        <w:widowControl/>
        <w:numPr>
          <w:ilvl w:val="0"/>
          <w:numId w:val="6"/>
        </w:numPr>
        <w:suppressAutoHyphens w:val="0"/>
        <w:spacing w:after="200"/>
        <w:jc w:val="both"/>
        <w:rPr>
          <w:rFonts w:eastAsiaTheme="minorEastAsia"/>
          <w:b/>
          <w:bCs/>
          <w:color w:val="000000" w:themeColor="text1"/>
          <w:sz w:val="18"/>
          <w:szCs w:val="18"/>
          <w:lang w:val="en-GB"/>
        </w:rPr>
      </w:pPr>
      <w:r w:rsidRPr="4ABE3A86">
        <w:rPr>
          <w:rFonts w:ascii="Arial Narrow" w:hAnsi="Arial Narrow" w:cs="Arial Narrow"/>
          <w:b/>
          <w:bCs/>
          <w:sz w:val="18"/>
          <w:szCs w:val="18"/>
          <w:lang w:val="en-US"/>
        </w:rPr>
        <w:t>Approval of Estimate of costs/ Emission of the Purchase Order</w:t>
      </w:r>
    </w:p>
    <w:p w:rsidR="00E05768" w:rsidRPr="00371D63" w:rsidRDefault="00E05768" w:rsidP="00E05768">
      <w:pPr>
        <w:spacing w:after="200"/>
        <w:ind w:left="720"/>
        <w:jc w:val="both"/>
        <w:rPr>
          <w:rFonts w:ascii="Arial Narrow" w:hAnsi="Arial Narrow" w:cs="Arial Narrow"/>
          <w:sz w:val="18"/>
          <w:szCs w:val="18"/>
          <w:lang w:val="en-GB"/>
        </w:rPr>
      </w:pPr>
      <w:r w:rsidRPr="4ABE3A86">
        <w:rPr>
          <w:rFonts w:ascii="Arial Narrow" w:hAnsi="Arial Narrow" w:cs="Arial Narrow"/>
          <w:sz w:val="18"/>
          <w:szCs w:val="18"/>
          <w:lang w:val="en-US"/>
        </w:rPr>
        <w:t>The Estimate of Costs is understood to be accepted by the Department and therefore perfected, upon receipt by the Department of the Confirmation Order signed for acceptance by the Client provided that such receipt occurs within 15 days from the date of issuance of the Estimate of costs.</w:t>
      </w:r>
    </w:p>
    <w:p w:rsidR="00E05768" w:rsidRPr="00371D63" w:rsidRDefault="00E05768" w:rsidP="00E05768">
      <w:pPr>
        <w:spacing w:after="200"/>
        <w:ind w:left="360"/>
        <w:jc w:val="both"/>
        <w:rPr>
          <w:rFonts w:ascii="Calibri" w:hAnsi="Calibri" w:cs="Calibri"/>
          <w:sz w:val="18"/>
          <w:szCs w:val="18"/>
          <w:lang w:val="en-GB"/>
        </w:rPr>
      </w:pPr>
    </w:p>
    <w:p w:rsidR="00E05768" w:rsidRDefault="00E05768" w:rsidP="00E05768">
      <w:pPr>
        <w:pStyle w:val="Paragrafoelenco"/>
        <w:widowControl/>
        <w:numPr>
          <w:ilvl w:val="0"/>
          <w:numId w:val="6"/>
        </w:numPr>
        <w:suppressAutoHyphens w:val="0"/>
        <w:spacing w:after="200"/>
        <w:jc w:val="both"/>
        <w:rPr>
          <w:rFonts w:eastAsiaTheme="minorEastAsia"/>
          <w:b/>
          <w:bCs/>
          <w:color w:val="000000" w:themeColor="text1"/>
          <w:sz w:val="18"/>
          <w:szCs w:val="18"/>
        </w:rPr>
      </w:pPr>
      <w:r w:rsidRPr="4ABE3A86">
        <w:rPr>
          <w:rFonts w:ascii="Arial Narrow" w:hAnsi="Arial Narrow" w:cs="Arial Narrow"/>
          <w:b/>
          <w:bCs/>
          <w:sz w:val="18"/>
          <w:szCs w:val="18"/>
          <w:lang w:val="en-US"/>
        </w:rPr>
        <w:t>Terms and conditions of service</w:t>
      </w:r>
    </w:p>
    <w:p w:rsidR="00E05768" w:rsidRPr="00371D63" w:rsidRDefault="00E05768" w:rsidP="00E05768">
      <w:pPr>
        <w:pStyle w:val="Paragrafoelenco"/>
        <w:widowControl/>
        <w:numPr>
          <w:ilvl w:val="0"/>
          <w:numId w:val="5"/>
        </w:numPr>
        <w:suppressAutoHyphens w:val="0"/>
        <w:spacing w:after="200"/>
        <w:jc w:val="both"/>
        <w:rPr>
          <w:rFonts w:eastAsiaTheme="minorEastAsia"/>
          <w:color w:val="000000" w:themeColor="text1"/>
          <w:sz w:val="18"/>
          <w:szCs w:val="18"/>
          <w:lang w:val="en-GB"/>
        </w:rPr>
      </w:pPr>
      <w:r w:rsidRPr="4ABE3A86">
        <w:rPr>
          <w:rFonts w:ascii="Arial Narrow" w:hAnsi="Arial Narrow" w:cs="Arial Narrow"/>
          <w:sz w:val="18"/>
          <w:szCs w:val="18"/>
          <w:lang w:val="en-US"/>
        </w:rPr>
        <w:t>The requested service shall be performed by the Department no later than the ……………………………...................</w:t>
      </w:r>
    </w:p>
    <w:p w:rsidR="00E05768" w:rsidRPr="00371D63" w:rsidRDefault="00E05768" w:rsidP="00E05768">
      <w:pPr>
        <w:pStyle w:val="Paragrafoelenco"/>
        <w:widowControl/>
        <w:numPr>
          <w:ilvl w:val="0"/>
          <w:numId w:val="5"/>
        </w:numPr>
        <w:suppressAutoHyphens w:val="0"/>
        <w:spacing w:after="200"/>
        <w:jc w:val="both"/>
        <w:rPr>
          <w:rFonts w:eastAsiaTheme="minorEastAsia"/>
          <w:color w:val="000000" w:themeColor="text1"/>
          <w:sz w:val="18"/>
          <w:szCs w:val="18"/>
          <w:lang w:val="en-GB"/>
        </w:rPr>
      </w:pPr>
      <w:r w:rsidRPr="4ABE3A86">
        <w:rPr>
          <w:rFonts w:ascii="Arial Narrow" w:hAnsi="Arial Narrow" w:cs="Arial Narrow"/>
          <w:sz w:val="18"/>
          <w:szCs w:val="18"/>
          <w:lang w:val="en-US"/>
        </w:rPr>
        <w:t xml:space="preserve">The Department must comply with the terms and methods of delivery. Delivery shall be made to the location indicated in the "Delivery Address" item on the Purchase Order accepted by the Client. </w:t>
      </w:r>
    </w:p>
    <w:p w:rsidR="00E05768" w:rsidRPr="00371D63" w:rsidRDefault="00E05768" w:rsidP="00E05768">
      <w:pPr>
        <w:pStyle w:val="Paragrafoelenco"/>
        <w:widowControl/>
        <w:numPr>
          <w:ilvl w:val="0"/>
          <w:numId w:val="5"/>
        </w:numPr>
        <w:suppressAutoHyphens w:val="0"/>
        <w:spacing w:after="200"/>
        <w:jc w:val="both"/>
        <w:rPr>
          <w:rFonts w:eastAsiaTheme="minorEastAsia"/>
          <w:color w:val="000000" w:themeColor="text1"/>
          <w:sz w:val="18"/>
          <w:szCs w:val="18"/>
          <w:lang w:val="en-GB"/>
        </w:rPr>
      </w:pPr>
      <w:r w:rsidRPr="4ABE3A86">
        <w:rPr>
          <w:rFonts w:ascii="Arial Narrow" w:hAnsi="Arial Narrow" w:cs="Arial Narrow"/>
          <w:sz w:val="18"/>
          <w:szCs w:val="18"/>
          <w:lang w:val="en-US"/>
        </w:rPr>
        <w:t>In the event of a delay in delivery of what was agreed upon, the Client will be entitled to (</w:t>
      </w:r>
      <w:proofErr w:type="spellStart"/>
      <w:r w:rsidRPr="4ABE3A86">
        <w:rPr>
          <w:rFonts w:ascii="Arial Narrow" w:hAnsi="Arial Narrow" w:cs="Arial Narrow"/>
          <w:sz w:val="18"/>
          <w:szCs w:val="18"/>
          <w:lang w:val="en-US"/>
        </w:rPr>
        <w:t>i</w:t>
      </w:r>
      <w:proofErr w:type="spellEnd"/>
      <w:r w:rsidRPr="4ABE3A86">
        <w:rPr>
          <w:rFonts w:ascii="Arial Narrow" w:hAnsi="Arial Narrow" w:cs="Arial Narrow"/>
          <w:sz w:val="18"/>
          <w:szCs w:val="18"/>
          <w:lang w:val="en-US"/>
        </w:rPr>
        <w:t>) set the Department a further deadline for delivery; (ii) notify the Department he termination of the relevant Contract for non-performance and demand repayment of any amount already paid by the Client.</w:t>
      </w:r>
    </w:p>
    <w:p w:rsidR="00E05768" w:rsidRPr="00371D63" w:rsidRDefault="00E05768" w:rsidP="00E05768">
      <w:pPr>
        <w:spacing w:after="200"/>
        <w:ind w:left="360"/>
        <w:jc w:val="both"/>
        <w:rPr>
          <w:rFonts w:ascii="Arial Narrow" w:hAnsi="Arial Narrow" w:cs="Arial Narrow"/>
          <w:sz w:val="18"/>
          <w:szCs w:val="18"/>
          <w:lang w:val="en-GB"/>
        </w:rPr>
      </w:pPr>
    </w:p>
    <w:p w:rsidR="00E05768" w:rsidRDefault="00E05768" w:rsidP="00E05768">
      <w:pPr>
        <w:pStyle w:val="Paragrafoelenco"/>
        <w:widowControl/>
        <w:numPr>
          <w:ilvl w:val="0"/>
          <w:numId w:val="6"/>
        </w:numPr>
        <w:suppressAutoHyphens w:val="0"/>
        <w:spacing w:after="200"/>
        <w:jc w:val="both"/>
        <w:rPr>
          <w:rFonts w:eastAsiaTheme="minorEastAsia"/>
          <w:b/>
          <w:bCs/>
          <w:color w:val="000000" w:themeColor="text1"/>
          <w:sz w:val="18"/>
          <w:szCs w:val="18"/>
        </w:rPr>
      </w:pPr>
      <w:r w:rsidRPr="4ABE3A86">
        <w:rPr>
          <w:rFonts w:ascii="Arial Narrow" w:hAnsi="Arial Narrow" w:cs="Arial Narrow"/>
          <w:b/>
          <w:bCs/>
          <w:sz w:val="18"/>
          <w:szCs w:val="18"/>
          <w:lang w:val="en-US"/>
        </w:rPr>
        <w:t>Fees and payments</w:t>
      </w:r>
    </w:p>
    <w:p w:rsidR="006B4123" w:rsidRPr="006B4123" w:rsidRDefault="00E05768" w:rsidP="006B4123">
      <w:pPr>
        <w:pStyle w:val="Paragrafoelenco"/>
        <w:widowControl/>
        <w:numPr>
          <w:ilvl w:val="0"/>
          <w:numId w:val="4"/>
        </w:numPr>
        <w:suppressAutoHyphens w:val="0"/>
        <w:spacing w:after="200"/>
        <w:jc w:val="both"/>
        <w:rPr>
          <w:rFonts w:eastAsiaTheme="minorEastAsia"/>
          <w:color w:val="000000" w:themeColor="text1"/>
          <w:sz w:val="18"/>
          <w:szCs w:val="18"/>
          <w:lang w:val="en-GB"/>
        </w:rPr>
      </w:pPr>
      <w:r w:rsidRPr="4ABE3A86">
        <w:rPr>
          <w:rFonts w:ascii="Arial Narrow" w:hAnsi="Arial Narrow" w:cs="Arial Narrow"/>
          <w:sz w:val="18"/>
          <w:szCs w:val="18"/>
          <w:lang w:val="en-US"/>
        </w:rPr>
        <w:t>Unless otherwise agreed to in writing, the prices set forth in the Estimate of Costs shall be deemed fixed and not subject to any revision.</w:t>
      </w:r>
    </w:p>
    <w:p w:rsidR="006B4123" w:rsidRPr="006B4123" w:rsidRDefault="00E05768" w:rsidP="006B4123">
      <w:pPr>
        <w:pStyle w:val="Paragrafoelenco"/>
        <w:widowControl/>
        <w:numPr>
          <w:ilvl w:val="0"/>
          <w:numId w:val="4"/>
        </w:numPr>
        <w:suppressAutoHyphens w:val="0"/>
        <w:spacing w:after="200"/>
        <w:jc w:val="both"/>
        <w:rPr>
          <w:rFonts w:eastAsiaTheme="minorEastAsia"/>
          <w:color w:val="000000" w:themeColor="text1"/>
          <w:sz w:val="18"/>
          <w:szCs w:val="18"/>
          <w:lang w:val="en-GB"/>
        </w:rPr>
      </w:pPr>
      <w:r w:rsidRPr="006B4123">
        <w:rPr>
          <w:rFonts w:ascii="Arial Narrow" w:hAnsi="Arial Narrow" w:cs="Arial Narrow"/>
          <w:sz w:val="18"/>
          <w:szCs w:val="18"/>
          <w:lang w:val="en-US"/>
        </w:rPr>
        <w:t xml:space="preserve">The </w:t>
      </w:r>
      <w:r w:rsidR="006B4123" w:rsidRPr="006B4123">
        <w:rPr>
          <w:rFonts w:ascii="Arial Narrow" w:hAnsi="Arial Narrow" w:cs="Arial Narrow"/>
          <w:sz w:val="18"/>
          <w:szCs w:val="18"/>
          <w:lang w:val="en-US"/>
        </w:rPr>
        <w:t xml:space="preserve">Client will perform the payment </w:t>
      </w:r>
      <w:r w:rsidRPr="006B4123">
        <w:rPr>
          <w:rFonts w:ascii="Arial Narrow" w:hAnsi="Arial Narrow" w:cs="Arial Narrow"/>
          <w:sz w:val="18"/>
          <w:szCs w:val="18"/>
          <w:lang w:val="en-US"/>
        </w:rPr>
        <w:t>within 30 days upon receipt of the</w:t>
      </w:r>
      <w:r w:rsidR="006B4123" w:rsidRPr="006B4123">
        <w:rPr>
          <w:rFonts w:ascii="Arial Narrow" w:hAnsi="Arial Narrow" w:cs="Arial Narrow"/>
          <w:sz w:val="18"/>
          <w:szCs w:val="18"/>
          <w:lang w:val="en-US"/>
        </w:rPr>
        <w:t xml:space="preserve"> invoice</w:t>
      </w:r>
      <w:r w:rsidRPr="006B4123">
        <w:rPr>
          <w:rFonts w:ascii="Arial Narrow" w:hAnsi="Arial Narrow" w:cs="Arial Narrow"/>
          <w:sz w:val="18"/>
          <w:szCs w:val="18"/>
          <w:lang w:val="en-US"/>
        </w:rPr>
        <w:t xml:space="preserve"> </w:t>
      </w:r>
      <w:r w:rsidR="006B4123" w:rsidRPr="006B4123">
        <w:rPr>
          <w:rFonts w:ascii="Arial Narrow" w:hAnsi="Arial Narrow" w:cs="Arial Narrow"/>
          <w:sz w:val="18"/>
          <w:szCs w:val="18"/>
          <w:lang w:val="en-US"/>
        </w:rPr>
        <w:t>at this email address:________ in one solution</w:t>
      </w:r>
    </w:p>
    <w:p w:rsidR="006B4123" w:rsidRPr="00371D63" w:rsidRDefault="006B4123" w:rsidP="006B4123">
      <w:pPr>
        <w:spacing w:after="200"/>
        <w:ind w:left="360" w:firstLine="708"/>
        <w:jc w:val="both"/>
        <w:rPr>
          <w:rFonts w:ascii="Arial Narrow" w:hAnsi="Arial Narrow" w:cs="Arial Narrow"/>
          <w:sz w:val="18"/>
          <w:szCs w:val="18"/>
          <w:lang w:val="en-GB"/>
        </w:rPr>
      </w:pPr>
      <w:r w:rsidRPr="4ABE3A86">
        <w:rPr>
          <w:rFonts w:ascii="Arial Narrow" w:hAnsi="Arial Narrow" w:cs="Arial Narrow"/>
          <w:sz w:val="18"/>
          <w:szCs w:val="18"/>
          <w:lang w:val="en-US"/>
        </w:rPr>
        <w:t>….................... (specify by other means)</w:t>
      </w:r>
    </w:p>
    <w:p w:rsidR="006B4123" w:rsidRPr="00371D63" w:rsidRDefault="006B4123" w:rsidP="006B4123">
      <w:pPr>
        <w:spacing w:after="200"/>
        <w:ind w:left="360" w:firstLine="708"/>
        <w:jc w:val="both"/>
        <w:rPr>
          <w:rFonts w:ascii="Arial Narrow" w:hAnsi="Arial Narrow" w:cs="Arial Narrow"/>
          <w:sz w:val="18"/>
          <w:szCs w:val="18"/>
          <w:lang w:val="en-GB"/>
        </w:rPr>
      </w:pPr>
      <w:r w:rsidRPr="4ABE3A86">
        <w:rPr>
          <w:rFonts w:ascii="Arial Narrow" w:hAnsi="Arial Narrow" w:cs="Arial Narrow"/>
          <w:sz w:val="18"/>
          <w:szCs w:val="18"/>
          <w:lang w:val="en-US"/>
        </w:rPr>
        <w:t>….....................</w:t>
      </w:r>
      <w:r w:rsidRPr="4ABE3A86">
        <w:rPr>
          <w:rFonts w:ascii="Arial Narrow" w:hAnsi="Arial Narrow" w:cs="Arial Narrow"/>
          <w:sz w:val="18"/>
          <w:szCs w:val="18"/>
          <w:u w:val="single"/>
          <w:lang w:val="en-US"/>
        </w:rPr>
        <w:t xml:space="preserve"> </w:t>
      </w:r>
    </w:p>
    <w:p w:rsidR="006B4123" w:rsidRPr="006B4123" w:rsidRDefault="006B4123" w:rsidP="00FB7B03">
      <w:pPr>
        <w:pStyle w:val="Paragrafoelenco"/>
        <w:widowControl/>
        <w:numPr>
          <w:ilvl w:val="0"/>
          <w:numId w:val="8"/>
        </w:numPr>
        <w:suppressAutoHyphens w:val="0"/>
        <w:spacing w:after="200" w:line="360" w:lineRule="auto"/>
        <w:jc w:val="both"/>
        <w:rPr>
          <w:rFonts w:ascii="Arial Narrow" w:hAnsi="Arial Narrow" w:cs="Arial Narrow"/>
          <w:sz w:val="18"/>
          <w:szCs w:val="18"/>
          <w:lang w:val="en-US"/>
        </w:rPr>
      </w:pPr>
      <w:proofErr w:type="gramStart"/>
      <w:r w:rsidRPr="006B4123">
        <w:rPr>
          <w:rFonts w:ascii="Arial Narrow" w:hAnsi="Arial Narrow" w:cs="Arial Narrow"/>
          <w:sz w:val="18"/>
          <w:szCs w:val="18"/>
          <w:lang w:val="en-US"/>
        </w:rPr>
        <w:t>The  payments</w:t>
      </w:r>
      <w:proofErr w:type="gramEnd"/>
      <w:r w:rsidRPr="006B4123">
        <w:rPr>
          <w:rFonts w:ascii="Arial Narrow" w:hAnsi="Arial Narrow" w:cs="Arial Narrow"/>
          <w:sz w:val="18"/>
          <w:szCs w:val="18"/>
          <w:lang w:val="en-US"/>
        </w:rPr>
        <w:t xml:space="preserve"> will be addressed </w:t>
      </w:r>
      <w:proofErr w:type="spellStart"/>
      <w:r w:rsidRPr="006B4123">
        <w:rPr>
          <w:rFonts w:ascii="Arial Narrow" w:hAnsi="Arial Narrow" w:cs="Arial Narrow"/>
          <w:sz w:val="18"/>
          <w:szCs w:val="18"/>
          <w:lang w:val="en-US"/>
        </w:rPr>
        <w:t>to:University</w:t>
      </w:r>
      <w:proofErr w:type="spellEnd"/>
      <w:r w:rsidRPr="006B4123">
        <w:rPr>
          <w:rFonts w:ascii="Arial Narrow" w:hAnsi="Arial Narrow" w:cs="Arial Narrow"/>
          <w:sz w:val="18"/>
          <w:szCs w:val="18"/>
          <w:lang w:val="en-US"/>
        </w:rPr>
        <w:t xml:space="preserve"> of Florence</w:t>
      </w:r>
      <w:r>
        <w:rPr>
          <w:rFonts w:ascii="Arial Narrow" w:hAnsi="Arial Narrow" w:cs="Arial Narrow"/>
          <w:sz w:val="18"/>
          <w:szCs w:val="18"/>
          <w:lang w:val="en-US"/>
        </w:rPr>
        <w:t xml:space="preserve"> – Department of Health Sciences</w:t>
      </w:r>
      <w:r w:rsidRPr="006B4123">
        <w:rPr>
          <w:rFonts w:ascii="Arial Narrow" w:hAnsi="Arial Narrow" w:cs="Arial Narrow"/>
          <w:sz w:val="18"/>
          <w:szCs w:val="18"/>
          <w:lang w:val="en-US"/>
        </w:rPr>
        <w:t>: IBAN number IT88A0200802837000041126939 (SWIFT Code…</w:t>
      </w:r>
    </w:p>
    <w:p w:rsidR="00E05768" w:rsidRPr="00371D63" w:rsidRDefault="00E05768" w:rsidP="006B4123">
      <w:pPr>
        <w:pStyle w:val="Paragrafoelenco"/>
        <w:widowControl/>
        <w:numPr>
          <w:ilvl w:val="0"/>
          <w:numId w:val="8"/>
        </w:numPr>
        <w:suppressAutoHyphens w:val="0"/>
        <w:spacing w:after="200"/>
        <w:jc w:val="both"/>
        <w:rPr>
          <w:rFonts w:eastAsiaTheme="minorEastAsia"/>
          <w:color w:val="000000" w:themeColor="text1"/>
          <w:sz w:val="18"/>
          <w:szCs w:val="18"/>
          <w:lang w:val="en-GB"/>
        </w:rPr>
      </w:pPr>
      <w:r w:rsidRPr="4ABE3A86">
        <w:rPr>
          <w:rFonts w:ascii="Arial Narrow" w:hAnsi="Arial Narrow" w:cs="Arial Narrow"/>
          <w:sz w:val="18"/>
          <w:szCs w:val="18"/>
          <w:lang w:val="en-US"/>
        </w:rPr>
        <w:t xml:space="preserve">In any case, the Department will hold the Client harmless and indemnified against all damages, losses, costs or expenses (including any penalties imposed by law) that may be incurred as a result of the Department's violation and/or failure to comply with its obligations under this article. In all cases of default by the Client shall have the right </w:t>
      </w:r>
      <w:r w:rsidRPr="4ABE3A86">
        <w:rPr>
          <w:rFonts w:ascii="Arial Narrow" w:hAnsi="Arial Narrow" w:cs="Arial Narrow"/>
          <w:sz w:val="18"/>
          <w:szCs w:val="18"/>
          <w:lang w:val="en-US"/>
        </w:rPr>
        <w:lastRenderedPageBreak/>
        <w:t>to suspend payments due to the Department, without accruing any interest or penalty, until the Department has remedied the default.</w:t>
      </w:r>
    </w:p>
    <w:p w:rsidR="00E05768" w:rsidRPr="00371D63" w:rsidRDefault="00E05768" w:rsidP="00E05768">
      <w:pPr>
        <w:spacing w:after="200"/>
        <w:ind w:left="360"/>
        <w:jc w:val="both"/>
        <w:rPr>
          <w:rFonts w:ascii="Arial Narrow" w:hAnsi="Arial Narrow" w:cs="Arial Narrow"/>
          <w:sz w:val="18"/>
          <w:szCs w:val="18"/>
          <w:lang w:val="en-GB"/>
        </w:rPr>
      </w:pPr>
    </w:p>
    <w:p w:rsidR="00E05768" w:rsidRDefault="00E05768" w:rsidP="00E05768">
      <w:pPr>
        <w:pStyle w:val="Paragrafoelenco"/>
        <w:widowControl/>
        <w:numPr>
          <w:ilvl w:val="0"/>
          <w:numId w:val="6"/>
        </w:numPr>
        <w:suppressAutoHyphens w:val="0"/>
        <w:spacing w:after="200"/>
        <w:jc w:val="both"/>
        <w:rPr>
          <w:rFonts w:eastAsiaTheme="minorEastAsia"/>
          <w:b/>
          <w:bCs/>
          <w:color w:val="000000" w:themeColor="text1"/>
          <w:sz w:val="18"/>
          <w:szCs w:val="18"/>
        </w:rPr>
      </w:pPr>
      <w:r w:rsidRPr="4ABE3A86">
        <w:rPr>
          <w:rFonts w:ascii="Arial Narrow" w:hAnsi="Arial Narrow" w:cs="Arial Narrow"/>
          <w:b/>
          <w:bCs/>
          <w:sz w:val="18"/>
          <w:szCs w:val="18"/>
          <w:lang w:val="en-US"/>
        </w:rPr>
        <w:t>Treatment of personal data</w:t>
      </w:r>
    </w:p>
    <w:p w:rsidR="00E05768" w:rsidRPr="00371D63" w:rsidRDefault="00E05768" w:rsidP="00E05768">
      <w:pPr>
        <w:spacing w:after="200"/>
        <w:ind w:left="360"/>
        <w:jc w:val="both"/>
        <w:rPr>
          <w:rFonts w:ascii="Arial Narrow" w:hAnsi="Arial Narrow" w:cs="Arial Narrow"/>
          <w:sz w:val="18"/>
          <w:szCs w:val="18"/>
          <w:lang w:val="en-GB"/>
        </w:rPr>
      </w:pPr>
      <w:r w:rsidRPr="4ABE3A86">
        <w:rPr>
          <w:rFonts w:ascii="Arial Narrow" w:hAnsi="Arial Narrow" w:cs="Arial Narrow"/>
          <w:sz w:val="18"/>
          <w:szCs w:val="18"/>
          <w:lang w:val="en-US"/>
        </w:rPr>
        <w:t>The personal data provided by the Parties shall be processed for the purposes of this Purchase Order, in accordance with the principles of lawfulness, fairness, transparency, adequacy, relevance and necessity set forth in Article 5, paragraph 1 of the General Data Protection Regulation (GDPR). The provision of such data between the Parties is mandatory in order to fulfil</w:t>
      </w:r>
      <w:r w:rsidRPr="4ABE3A86">
        <w:rPr>
          <w:rFonts w:ascii="Calibri" w:hAnsi="Calibri" w:cs="Calibri"/>
          <w:lang w:val="en-US"/>
        </w:rPr>
        <w:t xml:space="preserve"> </w:t>
      </w:r>
      <w:r w:rsidRPr="4ABE3A86">
        <w:rPr>
          <w:rFonts w:ascii="Arial Narrow" w:hAnsi="Arial Narrow" w:cs="Arial Narrow"/>
          <w:sz w:val="18"/>
          <w:szCs w:val="18"/>
          <w:lang w:val="en-US"/>
        </w:rPr>
        <w:t>all contractual obligations in any case related to the execution of the relationship established by this deed.</w:t>
      </w:r>
    </w:p>
    <w:p w:rsidR="00E05768" w:rsidRPr="00371D63" w:rsidRDefault="00E05768" w:rsidP="00E05768">
      <w:pPr>
        <w:spacing w:after="200"/>
        <w:ind w:left="360"/>
        <w:jc w:val="both"/>
        <w:rPr>
          <w:rFonts w:ascii="Arial Narrow" w:hAnsi="Arial Narrow" w:cs="Arial Narrow"/>
          <w:sz w:val="18"/>
          <w:szCs w:val="18"/>
          <w:lang w:val="en-GB"/>
        </w:rPr>
      </w:pPr>
      <w:r w:rsidRPr="4ABE3A86">
        <w:rPr>
          <w:rFonts w:ascii="Arial Narrow" w:hAnsi="Arial Narrow" w:cs="Arial Narrow"/>
          <w:sz w:val="18"/>
          <w:szCs w:val="18"/>
          <w:lang w:val="en-US"/>
        </w:rPr>
        <w:t>The personal data may only be communicated within the structure of the Client and the Department/Centre for the management of the relationship established by this deed.</w:t>
      </w:r>
    </w:p>
    <w:p w:rsidR="00E05768" w:rsidRPr="00371D63" w:rsidRDefault="00E05768" w:rsidP="00E05768">
      <w:pPr>
        <w:spacing w:after="200"/>
        <w:ind w:left="360"/>
        <w:jc w:val="both"/>
        <w:rPr>
          <w:rFonts w:ascii="Arial Narrow" w:hAnsi="Arial Narrow" w:cs="Arial Narrow"/>
          <w:sz w:val="18"/>
          <w:szCs w:val="18"/>
          <w:lang w:val="en-GB"/>
        </w:rPr>
      </w:pPr>
      <w:r w:rsidRPr="4ABE3A86">
        <w:rPr>
          <w:rFonts w:ascii="Arial Narrow" w:hAnsi="Arial Narrow" w:cs="Arial Narrow"/>
          <w:sz w:val="18"/>
          <w:szCs w:val="18"/>
          <w:lang w:val="en-US"/>
        </w:rPr>
        <w:t>The personal data provided by the Parties shall be collected and processed manually, on paper and by computer, by means of their inclusion in paper and/or computer files.</w:t>
      </w:r>
    </w:p>
    <w:p w:rsidR="00E05768" w:rsidRPr="00371D63" w:rsidRDefault="00E05768" w:rsidP="00E05768">
      <w:pPr>
        <w:spacing w:after="200"/>
        <w:ind w:left="360"/>
        <w:jc w:val="both"/>
        <w:rPr>
          <w:rFonts w:ascii="Arial Narrow" w:hAnsi="Arial Narrow" w:cs="Arial Narrow"/>
          <w:sz w:val="18"/>
          <w:szCs w:val="18"/>
          <w:lang w:val="en-GB"/>
        </w:rPr>
      </w:pPr>
      <w:r w:rsidRPr="4ABE3A86">
        <w:rPr>
          <w:rFonts w:ascii="Arial Narrow" w:hAnsi="Arial Narrow" w:cs="Arial Narrow"/>
          <w:sz w:val="18"/>
          <w:szCs w:val="18"/>
          <w:lang w:val="en-US"/>
        </w:rPr>
        <w:t xml:space="preserve">The University of Florence's full information notice on the protection of personal data of economic operators relating to this contract is available at the following link </w:t>
      </w:r>
      <w:hyperlink r:id="rId12">
        <w:r w:rsidRPr="4ABE3A86">
          <w:rPr>
            <w:rStyle w:val="Collegamentoipertestuale"/>
            <w:rFonts w:ascii="Arial Narrow" w:hAnsi="Arial Narrow" w:cs="Arial Narrow"/>
            <w:sz w:val="18"/>
            <w:szCs w:val="18"/>
            <w:lang w:val="en-US"/>
          </w:rPr>
          <w:t>https://www.unifi.it/upload/sub/protezionedati/Informativa_TERZI.pdf</w:t>
        </w:r>
      </w:hyperlink>
      <w:r w:rsidRPr="4ABE3A86">
        <w:rPr>
          <w:rFonts w:ascii="Arial Narrow" w:hAnsi="Arial Narrow" w:cs="Arial Narrow"/>
          <w:sz w:val="18"/>
          <w:szCs w:val="18"/>
          <w:lang w:val="en-US"/>
        </w:rPr>
        <w:t xml:space="preserve"> </w:t>
      </w:r>
    </w:p>
    <w:p w:rsidR="00E05768" w:rsidRPr="00371D63" w:rsidRDefault="00E05768" w:rsidP="00E05768">
      <w:pPr>
        <w:spacing w:after="200"/>
        <w:ind w:left="360"/>
        <w:jc w:val="both"/>
        <w:rPr>
          <w:rFonts w:ascii="Arial Narrow" w:hAnsi="Arial Narrow" w:cs="Arial Narrow"/>
          <w:sz w:val="18"/>
          <w:szCs w:val="18"/>
          <w:lang w:val="en-GB"/>
        </w:rPr>
      </w:pPr>
      <w:r w:rsidRPr="4ABE3A86">
        <w:rPr>
          <w:rFonts w:ascii="Arial Narrow" w:hAnsi="Arial Narrow" w:cs="Arial Narrow"/>
          <w:sz w:val="18"/>
          <w:szCs w:val="18"/>
          <w:lang w:val="en-US"/>
        </w:rPr>
        <w:t>The Clients full information on the protection of the economic operators' personal data relating to this contract is available at the following link …………………., or annexed to this order.</w:t>
      </w:r>
    </w:p>
    <w:p w:rsidR="00E05768" w:rsidRPr="00371D63" w:rsidRDefault="00E05768" w:rsidP="00E05768">
      <w:pPr>
        <w:spacing w:after="200"/>
        <w:ind w:left="360"/>
        <w:jc w:val="both"/>
        <w:rPr>
          <w:rFonts w:ascii="Arial Narrow" w:hAnsi="Arial Narrow" w:cs="Arial Narrow"/>
          <w:sz w:val="18"/>
          <w:szCs w:val="18"/>
          <w:lang w:val="en-GB"/>
        </w:rPr>
      </w:pPr>
      <w:r w:rsidRPr="4ABE3A86">
        <w:rPr>
          <w:rFonts w:ascii="Arial Narrow" w:hAnsi="Arial Narrow" w:cs="Arial Narrow"/>
          <w:sz w:val="18"/>
          <w:szCs w:val="18"/>
          <w:lang w:val="en-US"/>
        </w:rPr>
        <w:t xml:space="preserve">The data controllers are the University of Florence and the Client; the Data Protection Officers are the Director of the Department for the University and .................. for the Client. </w:t>
      </w:r>
    </w:p>
    <w:p w:rsidR="00E05768" w:rsidRPr="00371D63" w:rsidRDefault="00E05768" w:rsidP="00E05768">
      <w:pPr>
        <w:spacing w:after="200"/>
        <w:jc w:val="both"/>
        <w:rPr>
          <w:rFonts w:ascii="Arial Narrow" w:hAnsi="Arial Narrow" w:cs="Arial Narrow"/>
          <w:sz w:val="18"/>
          <w:szCs w:val="18"/>
          <w:lang w:val="en-GB"/>
        </w:rPr>
      </w:pPr>
    </w:p>
    <w:p w:rsidR="00E05768" w:rsidRPr="00371D63" w:rsidRDefault="00E05768" w:rsidP="00E05768">
      <w:pPr>
        <w:spacing w:after="200"/>
        <w:jc w:val="both"/>
        <w:rPr>
          <w:rFonts w:ascii="Arial Narrow" w:hAnsi="Arial Narrow" w:cs="Arial Narrow"/>
          <w:sz w:val="18"/>
          <w:szCs w:val="18"/>
          <w:lang w:val="en-GB"/>
        </w:rPr>
      </w:pPr>
      <w:r w:rsidRPr="4ABE3A86">
        <w:rPr>
          <w:rFonts w:ascii="Arial Narrow" w:hAnsi="Arial Narrow" w:cs="Arial Narrow"/>
          <w:b/>
          <w:bCs/>
          <w:sz w:val="18"/>
          <w:szCs w:val="18"/>
          <w:lang w:val="en-US"/>
        </w:rPr>
        <w:t xml:space="preserve">For ACCEPTANCE of the Estimate of costs by the Client </w:t>
      </w:r>
      <w:r w:rsidRPr="4ABE3A86">
        <w:rPr>
          <w:rFonts w:ascii="Arial Narrow" w:hAnsi="Arial Narrow" w:cs="Arial Narrow"/>
          <w:sz w:val="18"/>
          <w:szCs w:val="18"/>
          <w:lang w:val="en-US"/>
        </w:rPr>
        <w:t>under the above conditions without reservations and by the following means:</w:t>
      </w:r>
    </w:p>
    <w:tbl>
      <w:tblPr>
        <w:tblStyle w:val="Grigliatabella"/>
        <w:tblW w:w="0" w:type="auto"/>
        <w:tblLayout w:type="fixed"/>
        <w:tblLook w:val="06A0" w:firstRow="1" w:lastRow="0" w:firstColumn="1" w:lastColumn="0" w:noHBand="1" w:noVBand="1"/>
      </w:tblPr>
      <w:tblGrid>
        <w:gridCol w:w="2250"/>
        <w:gridCol w:w="2250"/>
        <w:gridCol w:w="2250"/>
        <w:gridCol w:w="2250"/>
      </w:tblGrid>
      <w:tr w:rsidR="00E05768" w:rsidTr="00B43298">
        <w:tc>
          <w:tcPr>
            <w:tcW w:w="2250" w:type="dxa"/>
          </w:tcPr>
          <w:p w:rsidR="00E05768" w:rsidRPr="00371D63" w:rsidRDefault="00E05768" w:rsidP="00B43298">
            <w:pPr>
              <w:spacing w:after="200" w:line="276" w:lineRule="auto"/>
              <w:rPr>
                <w:rFonts w:ascii="Calibri" w:hAnsi="Calibri" w:cs="Calibri"/>
                <w:sz w:val="20"/>
                <w:szCs w:val="20"/>
                <w:lang w:val="en-GB"/>
              </w:rPr>
            </w:pPr>
            <w:r w:rsidRPr="4ABE3A86">
              <w:rPr>
                <w:rFonts w:ascii="Calibri" w:hAnsi="Calibri" w:cs="Calibri"/>
                <w:b/>
                <w:bCs/>
                <w:sz w:val="20"/>
                <w:szCs w:val="20"/>
                <w:lang w:val="en-US"/>
              </w:rPr>
              <w:t>Date of delivery: by ……...…................</w:t>
            </w:r>
          </w:p>
          <w:p w:rsidR="00E05768" w:rsidRPr="00371D63" w:rsidRDefault="00E05768" w:rsidP="00B43298">
            <w:pPr>
              <w:spacing w:after="200" w:line="276" w:lineRule="auto"/>
              <w:rPr>
                <w:rFonts w:ascii="Calibri" w:hAnsi="Calibri" w:cs="Calibri"/>
                <w:sz w:val="20"/>
                <w:szCs w:val="20"/>
                <w:lang w:val="en-GB"/>
              </w:rPr>
            </w:pPr>
          </w:p>
          <w:p w:rsidR="00E05768" w:rsidRPr="00371D63" w:rsidRDefault="00E05768" w:rsidP="00B43298">
            <w:pPr>
              <w:spacing w:after="200" w:line="276" w:lineRule="auto"/>
              <w:rPr>
                <w:rFonts w:ascii="Calibri" w:hAnsi="Calibri" w:cs="Calibri"/>
                <w:sz w:val="20"/>
                <w:szCs w:val="20"/>
                <w:lang w:val="en-GB"/>
              </w:rPr>
            </w:pPr>
          </w:p>
          <w:p w:rsidR="00E05768" w:rsidRPr="00371D63" w:rsidRDefault="00E05768" w:rsidP="00B43298">
            <w:pPr>
              <w:spacing w:after="200" w:line="276" w:lineRule="auto"/>
              <w:rPr>
                <w:rFonts w:ascii="Calibri" w:hAnsi="Calibri" w:cs="Calibri"/>
                <w:sz w:val="20"/>
                <w:szCs w:val="20"/>
                <w:lang w:val="en-GB"/>
              </w:rPr>
            </w:pPr>
          </w:p>
          <w:p w:rsidR="00E05768" w:rsidRPr="00371D63" w:rsidRDefault="00E05768" w:rsidP="00B43298">
            <w:pPr>
              <w:spacing w:after="200" w:line="276" w:lineRule="auto"/>
              <w:rPr>
                <w:rFonts w:ascii="Calibri" w:hAnsi="Calibri" w:cs="Calibri"/>
                <w:sz w:val="20"/>
                <w:szCs w:val="20"/>
                <w:lang w:val="en-GB"/>
              </w:rPr>
            </w:pPr>
            <w:r w:rsidRPr="002538DE">
              <w:rPr>
                <w:rFonts w:ascii="Calibri" w:hAnsi="Calibri" w:cs="Calibri"/>
                <w:b/>
                <w:bCs/>
                <w:i/>
                <w:iCs/>
                <w:sz w:val="20"/>
                <w:szCs w:val="20"/>
                <w:highlight w:val="lightGray"/>
                <w:lang w:val="en-US"/>
              </w:rPr>
              <w:t>(other information requested by the Client)</w:t>
            </w:r>
          </w:p>
        </w:tc>
        <w:tc>
          <w:tcPr>
            <w:tcW w:w="2250" w:type="dxa"/>
          </w:tcPr>
          <w:p w:rsidR="00E05768" w:rsidRDefault="00E05768" w:rsidP="00B43298">
            <w:pPr>
              <w:spacing w:after="200" w:line="276" w:lineRule="auto"/>
              <w:jc w:val="center"/>
              <w:rPr>
                <w:rFonts w:ascii="Calibri" w:hAnsi="Calibri" w:cs="Calibri"/>
                <w:sz w:val="20"/>
                <w:szCs w:val="20"/>
              </w:rPr>
            </w:pPr>
            <w:r w:rsidRPr="4ABE3A86">
              <w:rPr>
                <w:rFonts w:ascii="Calibri" w:hAnsi="Calibri" w:cs="Calibri"/>
                <w:b/>
                <w:bCs/>
                <w:sz w:val="20"/>
                <w:szCs w:val="20"/>
                <w:lang w:val="en-US"/>
              </w:rPr>
              <w:t>Billing address</w:t>
            </w:r>
          </w:p>
        </w:tc>
        <w:tc>
          <w:tcPr>
            <w:tcW w:w="2250" w:type="dxa"/>
          </w:tcPr>
          <w:p w:rsidR="00E05768" w:rsidRDefault="00E05768" w:rsidP="00B43298">
            <w:pPr>
              <w:spacing w:after="200" w:line="276" w:lineRule="auto"/>
              <w:jc w:val="center"/>
              <w:rPr>
                <w:rFonts w:ascii="Calibri" w:hAnsi="Calibri" w:cs="Calibri"/>
                <w:sz w:val="20"/>
                <w:szCs w:val="20"/>
              </w:rPr>
            </w:pPr>
            <w:r w:rsidRPr="4ABE3A86">
              <w:rPr>
                <w:rFonts w:ascii="Calibri" w:hAnsi="Calibri" w:cs="Calibri"/>
                <w:b/>
                <w:bCs/>
                <w:sz w:val="20"/>
                <w:szCs w:val="20"/>
                <w:lang w:val="en-US"/>
              </w:rPr>
              <w:t>Client's delivery address</w:t>
            </w:r>
          </w:p>
          <w:p w:rsidR="00E05768" w:rsidRDefault="00E05768" w:rsidP="00B43298">
            <w:pPr>
              <w:spacing w:after="200" w:line="276" w:lineRule="auto"/>
              <w:rPr>
                <w:rFonts w:ascii="Arial Narrow" w:hAnsi="Arial Narrow" w:cs="Arial Narrow"/>
                <w:sz w:val="18"/>
                <w:szCs w:val="18"/>
              </w:rPr>
            </w:pPr>
          </w:p>
        </w:tc>
        <w:tc>
          <w:tcPr>
            <w:tcW w:w="2250" w:type="dxa"/>
          </w:tcPr>
          <w:p w:rsidR="00E05768" w:rsidRDefault="00E05768" w:rsidP="00B43298">
            <w:pPr>
              <w:spacing w:after="200" w:line="276" w:lineRule="auto"/>
              <w:jc w:val="center"/>
              <w:rPr>
                <w:rFonts w:ascii="Calibri" w:hAnsi="Calibri" w:cs="Calibri"/>
                <w:sz w:val="20"/>
                <w:szCs w:val="20"/>
              </w:rPr>
            </w:pPr>
            <w:r w:rsidRPr="4ABE3A86">
              <w:rPr>
                <w:rFonts w:ascii="Calibri" w:hAnsi="Calibri" w:cs="Calibri"/>
                <w:b/>
                <w:bCs/>
                <w:sz w:val="20"/>
                <w:szCs w:val="20"/>
                <w:lang w:val="en-US"/>
              </w:rPr>
              <w:t>Representative/Address</w:t>
            </w:r>
          </w:p>
        </w:tc>
      </w:tr>
    </w:tbl>
    <w:p w:rsidR="00E05768" w:rsidRDefault="00E05768" w:rsidP="00E05768">
      <w:pPr>
        <w:spacing w:after="200"/>
        <w:jc w:val="both"/>
        <w:rPr>
          <w:rFonts w:ascii="Arial Narrow" w:hAnsi="Arial Narrow" w:cs="Arial Narrow"/>
          <w:sz w:val="18"/>
          <w:szCs w:val="18"/>
        </w:rPr>
      </w:pPr>
    </w:p>
    <w:p w:rsidR="00E05768" w:rsidRDefault="00E05768" w:rsidP="00E05768">
      <w:pPr>
        <w:spacing w:after="200"/>
        <w:rPr>
          <w:rFonts w:ascii="Arial Narrow" w:hAnsi="Arial Narrow" w:cs="Arial Narrow"/>
          <w:sz w:val="20"/>
          <w:szCs w:val="20"/>
        </w:rPr>
      </w:pPr>
      <w:r w:rsidRPr="4ABE3A86">
        <w:rPr>
          <w:rFonts w:ascii="Arial Narrow" w:hAnsi="Arial Narrow" w:cs="Arial Narrow"/>
          <w:sz w:val="20"/>
          <w:szCs w:val="20"/>
          <w:lang w:val="en-US"/>
        </w:rPr>
        <w:t>Date and Client’s acceptance signature</w:t>
      </w:r>
    </w:p>
    <w:p w:rsidR="00E05768" w:rsidRDefault="00E05768" w:rsidP="00E05768">
      <w:pPr>
        <w:spacing w:after="200" w:line="276" w:lineRule="auto"/>
        <w:rPr>
          <w:rFonts w:ascii="Arial Narrow" w:hAnsi="Arial Narrow" w:cs="Arial Narrow"/>
          <w:sz w:val="20"/>
          <w:szCs w:val="20"/>
        </w:rPr>
      </w:pPr>
    </w:p>
    <w:p w:rsidR="00E05768" w:rsidRDefault="00E05768" w:rsidP="00E05768">
      <w:pPr>
        <w:spacing w:after="200" w:line="276" w:lineRule="auto"/>
        <w:rPr>
          <w:rFonts w:ascii="Arial Narrow" w:hAnsi="Arial Narrow" w:cs="Arial Narrow"/>
          <w:sz w:val="20"/>
          <w:szCs w:val="20"/>
        </w:rPr>
      </w:pPr>
      <w:r w:rsidRPr="4ABE3A86">
        <w:rPr>
          <w:rFonts w:ascii="Arial Narrow" w:hAnsi="Arial Narrow" w:cs="Arial Narrow"/>
          <w:sz w:val="20"/>
          <w:szCs w:val="20"/>
          <w:u w:val="single"/>
          <w:lang w:val="en-US"/>
        </w:rPr>
        <w:t>______________________________</w:t>
      </w:r>
    </w:p>
    <w:sectPr w:rsidR="00E05768">
      <w:type w:val="continuous"/>
      <w:pgSz w:w="11906" w:h="16838"/>
      <w:pgMar w:top="3004" w:right="1304" w:bottom="2551" w:left="2381" w:header="284" w:footer="567"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C4" w:rsidRDefault="003E4EC4">
      <w:r>
        <w:separator/>
      </w:r>
    </w:p>
  </w:endnote>
  <w:endnote w:type="continuationSeparator" w:id="0">
    <w:p w:rsidR="003E4EC4" w:rsidRDefault="003E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CD" w:rsidRDefault="00547D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CD" w:rsidRDefault="00547DC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CD" w:rsidRDefault="00547DCD">
    <w:pPr>
      <w:suppressLineNumbers/>
      <w:pBdr>
        <w:left w:val="single" w:sz="20" w:space="4" w:color="000000"/>
      </w:pBdr>
      <w:tabs>
        <w:tab w:val="center" w:pos="4110"/>
        <w:tab w:val="right" w:pos="8221"/>
      </w:tabs>
      <w:ind w:left="120"/>
      <w:rPr>
        <w:rFonts w:ascii="Arial" w:hAnsi="Arial" w:cs="Arial"/>
        <w:sz w:val="16"/>
        <w:szCs w:val="16"/>
        <w:lang w:val="x-none"/>
      </w:rPr>
    </w:pPr>
    <w:r>
      <w:rPr>
        <w:rFonts w:ascii="Arial" w:hAnsi="Arial" w:cs="Arial"/>
        <w:b/>
        <w:sz w:val="16"/>
        <w:szCs w:val="16"/>
        <w:lang w:val="x-none"/>
      </w:rPr>
      <w:t>Direzione - Amministrazione</w:t>
    </w:r>
  </w:p>
  <w:p w:rsidR="00547DCD" w:rsidRDefault="00547DCD">
    <w:pPr>
      <w:suppressLineNumbers/>
      <w:pBdr>
        <w:left w:val="single" w:sz="20" w:space="4" w:color="000000"/>
      </w:pBdr>
      <w:tabs>
        <w:tab w:val="center" w:pos="4110"/>
        <w:tab w:val="right" w:pos="8221"/>
      </w:tabs>
      <w:ind w:left="120"/>
      <w:rPr>
        <w:rFonts w:ascii="Arial" w:hAnsi="Arial" w:cs="Arial"/>
        <w:sz w:val="16"/>
        <w:szCs w:val="16"/>
        <w:lang w:val="x-none"/>
      </w:rPr>
    </w:pPr>
    <w:r>
      <w:rPr>
        <w:rFonts w:ascii="Arial" w:hAnsi="Arial" w:cs="Arial"/>
        <w:sz w:val="16"/>
        <w:szCs w:val="16"/>
        <w:lang w:val="x-none"/>
      </w:rPr>
      <w:t>Viale Pieraccini, 6 – 50139 Firenze</w:t>
    </w:r>
  </w:p>
  <w:p w:rsidR="00547DCD" w:rsidRDefault="00547DCD">
    <w:pPr>
      <w:suppressLineNumbers/>
      <w:pBdr>
        <w:left w:val="single" w:sz="20" w:space="4" w:color="000000"/>
      </w:pBdr>
      <w:tabs>
        <w:tab w:val="center" w:pos="4110"/>
        <w:tab w:val="right" w:pos="8221"/>
      </w:tabs>
      <w:ind w:left="120"/>
      <w:rPr>
        <w:rFonts w:ascii="Arial" w:hAnsi="Arial" w:cs="Arial"/>
        <w:sz w:val="16"/>
        <w:szCs w:val="16"/>
        <w:lang w:val="x-none"/>
      </w:rPr>
    </w:pPr>
    <w:r>
      <w:rPr>
        <w:rFonts w:ascii="Arial" w:hAnsi="Arial" w:cs="Arial"/>
        <w:sz w:val="16"/>
        <w:szCs w:val="16"/>
        <w:lang w:val="x-none"/>
      </w:rPr>
      <w:t xml:space="preserve">Telefoni +39 055 </w:t>
    </w:r>
    <w:r>
      <w:rPr>
        <w:rFonts w:ascii="Arial" w:hAnsi="Arial" w:cs="Arial"/>
        <w:sz w:val="16"/>
        <w:szCs w:val="16"/>
      </w:rPr>
      <w:t>2751-889-8202</w:t>
    </w:r>
    <w:r>
      <w:rPr>
        <w:rFonts w:ascii="Arial" w:hAnsi="Arial" w:cs="Arial"/>
        <w:sz w:val="16"/>
        <w:szCs w:val="16"/>
        <w:lang w:val="x-none"/>
      </w:rPr>
      <w:t xml:space="preserve"> |  Fax +39 055 </w:t>
    </w:r>
    <w:r>
      <w:rPr>
        <w:rFonts w:ascii="Arial" w:hAnsi="Arial" w:cs="Arial"/>
        <w:sz w:val="16"/>
        <w:szCs w:val="16"/>
      </w:rPr>
      <w:t>2751093</w:t>
    </w:r>
    <w:r>
      <w:rPr>
        <w:rFonts w:ascii="Arial" w:hAnsi="Arial" w:cs="Arial"/>
        <w:sz w:val="16"/>
        <w:szCs w:val="16"/>
        <w:lang w:val="x-none"/>
      </w:rPr>
      <w:t xml:space="preserve"> e-mail: </w:t>
    </w:r>
    <w:hyperlink r:id="rId1" w:history="1">
      <w:r>
        <w:rPr>
          <w:rStyle w:val="Collegamentoipertestuale"/>
          <w:rFonts w:ascii="Arial" w:hAnsi="Arial" w:cs="Arial"/>
          <w:sz w:val="16"/>
          <w:szCs w:val="16"/>
        </w:rPr>
        <w:t xml:space="preserve">segreteria@dss.unifi.it </w:t>
      </w:r>
    </w:hyperlink>
    <w:r>
      <w:rPr>
        <w:rFonts w:ascii="Arial" w:hAnsi="Arial" w:cs="Arial"/>
        <w:sz w:val="16"/>
        <w:szCs w:val="16"/>
        <w:lang w:val="x-none"/>
      </w:rPr>
      <w:t xml:space="preserve"> </w:t>
    </w:r>
  </w:p>
  <w:p w:rsidR="00547DCD" w:rsidRDefault="00547DCD">
    <w:pPr>
      <w:suppressLineNumbers/>
      <w:pBdr>
        <w:left w:val="single" w:sz="20" w:space="4" w:color="000000"/>
      </w:pBdr>
      <w:tabs>
        <w:tab w:val="center" w:pos="4110"/>
        <w:tab w:val="right" w:pos="8221"/>
      </w:tabs>
      <w:ind w:left="120"/>
      <w:rPr>
        <w:rFonts w:ascii="Arial" w:hAnsi="Arial" w:cs="Arial"/>
        <w:sz w:val="16"/>
        <w:szCs w:val="16"/>
        <w:lang w:val="x-none"/>
      </w:rPr>
    </w:pPr>
    <w:r>
      <w:rPr>
        <w:rFonts w:ascii="Arial" w:hAnsi="Arial" w:cs="Arial"/>
        <w:sz w:val="16"/>
        <w:szCs w:val="16"/>
        <w:lang w:val="x-none"/>
      </w:rPr>
      <w:t xml:space="preserve">posta certificata: </w:t>
    </w:r>
    <w:hyperlink r:id="rId2" w:history="1">
      <w:r>
        <w:rPr>
          <w:rStyle w:val="Collegamentoipertestuale"/>
          <w:rFonts w:ascii="Arial" w:hAnsi="Arial" w:cs="Arial"/>
          <w:sz w:val="16"/>
          <w:szCs w:val="16"/>
          <w:lang w:val="x-none"/>
        </w:rPr>
        <w:t>dss@pec.unifi.it</w:t>
      </w:r>
    </w:hyperlink>
  </w:p>
  <w:p w:rsidR="00547DCD" w:rsidRDefault="00547DCD">
    <w:pPr>
      <w:suppressLineNumbers/>
      <w:pBdr>
        <w:left w:val="single" w:sz="20" w:space="4" w:color="000000"/>
      </w:pBdr>
      <w:tabs>
        <w:tab w:val="center" w:pos="4110"/>
        <w:tab w:val="right" w:pos="8221"/>
      </w:tabs>
      <w:ind w:left="120"/>
    </w:pPr>
    <w:r>
      <w:rPr>
        <w:rFonts w:ascii="Arial" w:hAnsi="Arial" w:cs="Arial"/>
        <w:sz w:val="16"/>
        <w:szCs w:val="16"/>
        <w:lang w:val="x-none"/>
      </w:rPr>
      <w:t xml:space="preserve">P.IVA | Cod. </w:t>
    </w:r>
    <w:proofErr w:type="spellStart"/>
    <w:r>
      <w:rPr>
        <w:rFonts w:ascii="Arial" w:hAnsi="Arial" w:cs="Arial"/>
        <w:sz w:val="16"/>
        <w:szCs w:val="16"/>
        <w:lang w:val="x-none"/>
      </w:rPr>
      <w:t>Fis</w:t>
    </w:r>
    <w:proofErr w:type="spellEnd"/>
    <w:r>
      <w:rPr>
        <w:rFonts w:ascii="Arial" w:hAnsi="Arial" w:cs="Arial"/>
        <w:sz w:val="16"/>
        <w:szCs w:val="16"/>
        <w:lang w:val="x-none"/>
      </w:rPr>
      <w:t>. 01279680480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C4" w:rsidRDefault="003E4EC4">
      <w:r>
        <w:separator/>
      </w:r>
    </w:p>
  </w:footnote>
  <w:footnote w:type="continuationSeparator" w:id="0">
    <w:p w:rsidR="003E4EC4" w:rsidRDefault="003E4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CD" w:rsidRDefault="0041063D">
    <w:pPr>
      <w:pStyle w:val="Intestazione"/>
      <w:ind w:left="-2381"/>
    </w:pPr>
    <w:r>
      <w:rPr>
        <w:noProof/>
        <w:lang w:eastAsia="it-IT" w:bidi="ar-SA"/>
      </w:rPr>
      <w:drawing>
        <wp:inline distT="0" distB="0" distL="0" distR="0">
          <wp:extent cx="7594600" cy="1085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1085850"/>
                  </a:xfrm>
                  <a:prstGeom prst="rect">
                    <a:avLst/>
                  </a:prstGeom>
                  <a:solidFill>
                    <a:srgbClr val="FFFFFF"/>
                  </a:solidFill>
                  <a:ln>
                    <a:noFill/>
                  </a:ln>
                </pic:spPr>
              </pic:pic>
            </a:graphicData>
          </a:graphic>
        </wp:inline>
      </w:drawing>
    </w:r>
  </w:p>
  <w:p w:rsidR="00547DCD" w:rsidRDefault="00547DCD">
    <w:pPr>
      <w:pStyle w:val="Intestazione"/>
    </w:pPr>
  </w:p>
  <w:p w:rsidR="00547DCD" w:rsidRDefault="00547DCD">
    <w:pPr>
      <w:pStyle w:val="Intestazione"/>
    </w:pPr>
  </w:p>
  <w:p w:rsidR="00547DCD" w:rsidRDefault="00547DC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CD" w:rsidRDefault="0041063D">
    <w:pPr>
      <w:ind w:left="-2381"/>
      <w:jc w:val="right"/>
    </w:pPr>
    <w:r>
      <w:rPr>
        <w:noProof/>
        <w:lang w:eastAsia="it-IT" w:bidi="ar-SA"/>
      </w:rPr>
      <w:drawing>
        <wp:inline distT="0" distB="0" distL="0" distR="0">
          <wp:extent cx="7594600" cy="15811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1581150"/>
                  </a:xfrm>
                  <a:prstGeom prst="rect">
                    <a:avLst/>
                  </a:prstGeom>
                  <a:solidFill>
                    <a:srgbClr val="FFFFFF"/>
                  </a:solidFill>
                  <a:ln>
                    <a:noFill/>
                  </a:ln>
                </pic:spPr>
              </pic:pic>
            </a:graphicData>
          </a:graphic>
        </wp:inline>
      </w:drawing>
    </w:r>
    <w:r>
      <w:rPr>
        <w:noProof/>
        <w:lang w:eastAsia="it-IT" w:bidi="ar-SA"/>
      </w:rPr>
      <mc:AlternateContent>
        <mc:Choice Requires="wps">
          <w:drawing>
            <wp:anchor distT="0" distB="0" distL="114935" distR="114935" simplePos="0" relativeHeight="251657728" behindDoc="1" locked="0" layoutInCell="1" allowOverlap="1">
              <wp:simplePos x="0" y="0"/>
              <wp:positionH relativeFrom="column">
                <wp:posOffset>2679065</wp:posOffset>
              </wp:positionH>
              <wp:positionV relativeFrom="paragraph">
                <wp:posOffset>-38735</wp:posOffset>
              </wp:positionV>
              <wp:extent cx="2601595" cy="1236980"/>
              <wp:effectExtent l="254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1236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DCD" w:rsidRDefault="00547DCD">
                          <w:pPr>
                            <w:pStyle w:val="NormaleDiDA"/>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
          <w:pict>
            <v:shapetype id="_x0000_t202" coordsize="21600,21600" o:spt="202" path="m,l,21600r21600,l21600,xe">
              <v:stroke joinstyle="miter"/>
              <v:path gradientshapeok="t" o:connecttype="rect"/>
            </v:shapetype>
            <v:shape id="Text Box 1" o:spid="_x0000_s1026" type="#_x0000_t202" style="position:absolute;left:0;text-align:left;margin-left:210.95pt;margin-top:-3.05pt;width:204.85pt;height:97.4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" stroked="f">
              <v:textbox inset="0,0,0,0">
                <w:txbxContent>
                  <w:p w:rsidR="00547DCD" w:rsidRDefault="00547DCD">
                    <w:pPr>
                      <w:pStyle w:val="NormaleDiDA"/>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E42F1"/>
    <w:multiLevelType w:val="hybridMultilevel"/>
    <w:tmpl w:val="C6AE8498"/>
    <w:lvl w:ilvl="0" w:tplc="04100019">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2FCB304D"/>
    <w:multiLevelType w:val="hybridMultilevel"/>
    <w:tmpl w:val="7E7AA4A8"/>
    <w:lvl w:ilvl="0" w:tplc="56624324">
      <w:start w:val="1"/>
      <w:numFmt w:val="lowerLetter"/>
      <w:lvlText w:val="%1."/>
      <w:lvlJc w:val="left"/>
      <w:pPr>
        <w:ind w:left="720" w:hanging="360"/>
      </w:pPr>
      <w:rPr>
        <w:rFonts w:cs="Times New Roman"/>
      </w:rPr>
    </w:lvl>
    <w:lvl w:ilvl="1" w:tplc="3ABA7A30">
      <w:start w:val="1"/>
      <w:numFmt w:val="lowerLetter"/>
      <w:lvlText w:val="%2."/>
      <w:lvlJc w:val="left"/>
      <w:pPr>
        <w:ind w:left="1440" w:hanging="360"/>
      </w:pPr>
      <w:rPr>
        <w:rFonts w:cs="Times New Roman"/>
      </w:rPr>
    </w:lvl>
    <w:lvl w:ilvl="2" w:tplc="1C6E11E6">
      <w:start w:val="1"/>
      <w:numFmt w:val="lowerRoman"/>
      <w:lvlText w:val="%3."/>
      <w:lvlJc w:val="right"/>
      <w:pPr>
        <w:ind w:left="2160" w:hanging="180"/>
      </w:pPr>
      <w:rPr>
        <w:rFonts w:cs="Times New Roman"/>
      </w:rPr>
    </w:lvl>
    <w:lvl w:ilvl="3" w:tplc="0E4A8738">
      <w:start w:val="1"/>
      <w:numFmt w:val="decimal"/>
      <w:lvlText w:val="%4."/>
      <w:lvlJc w:val="left"/>
      <w:pPr>
        <w:ind w:left="2880" w:hanging="360"/>
      </w:pPr>
      <w:rPr>
        <w:rFonts w:cs="Times New Roman"/>
      </w:rPr>
    </w:lvl>
    <w:lvl w:ilvl="4" w:tplc="0AAE31D4">
      <w:start w:val="1"/>
      <w:numFmt w:val="lowerLetter"/>
      <w:lvlText w:val="%5."/>
      <w:lvlJc w:val="left"/>
      <w:pPr>
        <w:ind w:left="3600" w:hanging="360"/>
      </w:pPr>
      <w:rPr>
        <w:rFonts w:cs="Times New Roman"/>
      </w:rPr>
    </w:lvl>
    <w:lvl w:ilvl="5" w:tplc="1152DD66">
      <w:start w:val="1"/>
      <w:numFmt w:val="lowerRoman"/>
      <w:lvlText w:val="%6."/>
      <w:lvlJc w:val="right"/>
      <w:pPr>
        <w:ind w:left="4320" w:hanging="180"/>
      </w:pPr>
      <w:rPr>
        <w:rFonts w:cs="Times New Roman"/>
      </w:rPr>
    </w:lvl>
    <w:lvl w:ilvl="6" w:tplc="1A488A12">
      <w:start w:val="1"/>
      <w:numFmt w:val="decimal"/>
      <w:lvlText w:val="%7."/>
      <w:lvlJc w:val="left"/>
      <w:pPr>
        <w:ind w:left="5040" w:hanging="360"/>
      </w:pPr>
      <w:rPr>
        <w:rFonts w:cs="Times New Roman"/>
      </w:rPr>
    </w:lvl>
    <w:lvl w:ilvl="7" w:tplc="6D8E4130">
      <w:start w:val="1"/>
      <w:numFmt w:val="lowerLetter"/>
      <w:lvlText w:val="%8."/>
      <w:lvlJc w:val="left"/>
      <w:pPr>
        <w:ind w:left="5760" w:hanging="360"/>
      </w:pPr>
      <w:rPr>
        <w:rFonts w:cs="Times New Roman"/>
      </w:rPr>
    </w:lvl>
    <w:lvl w:ilvl="8" w:tplc="2774CFBC">
      <w:start w:val="1"/>
      <w:numFmt w:val="lowerRoman"/>
      <w:lvlText w:val="%9."/>
      <w:lvlJc w:val="right"/>
      <w:pPr>
        <w:ind w:left="6480" w:hanging="180"/>
      </w:pPr>
      <w:rPr>
        <w:rFonts w:cs="Times New Roman"/>
      </w:rPr>
    </w:lvl>
  </w:abstractNum>
  <w:abstractNum w:abstractNumId="2" w15:restartNumberingAfterBreak="0">
    <w:nsid w:val="5F9A630B"/>
    <w:multiLevelType w:val="hybridMultilevel"/>
    <w:tmpl w:val="C6AE8498"/>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656A5805"/>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790631BC"/>
    <w:multiLevelType w:val="hybridMultilevel"/>
    <w:tmpl w:val="DB46856C"/>
    <w:lvl w:ilvl="0" w:tplc="1B2CE00A">
      <w:start w:val="1"/>
      <w:numFmt w:val="lowerLetter"/>
      <w:lvlText w:val="%1."/>
      <w:lvlJc w:val="left"/>
      <w:pPr>
        <w:ind w:left="720" w:hanging="360"/>
      </w:pPr>
      <w:rPr>
        <w:rFonts w:cs="Times New Roman"/>
      </w:rPr>
    </w:lvl>
    <w:lvl w:ilvl="1" w:tplc="97008802">
      <w:start w:val="1"/>
      <w:numFmt w:val="lowerLetter"/>
      <w:lvlText w:val="%2."/>
      <w:lvlJc w:val="left"/>
      <w:pPr>
        <w:ind w:left="1440" w:hanging="360"/>
      </w:pPr>
      <w:rPr>
        <w:rFonts w:cs="Times New Roman"/>
      </w:rPr>
    </w:lvl>
    <w:lvl w:ilvl="2" w:tplc="53E8629C">
      <w:start w:val="1"/>
      <w:numFmt w:val="lowerRoman"/>
      <w:lvlText w:val="%3."/>
      <w:lvlJc w:val="right"/>
      <w:pPr>
        <w:ind w:left="2160" w:hanging="180"/>
      </w:pPr>
      <w:rPr>
        <w:rFonts w:cs="Times New Roman"/>
      </w:rPr>
    </w:lvl>
    <w:lvl w:ilvl="3" w:tplc="9AE830B0">
      <w:start w:val="1"/>
      <w:numFmt w:val="decimal"/>
      <w:lvlText w:val="%4."/>
      <w:lvlJc w:val="left"/>
      <w:pPr>
        <w:ind w:left="2880" w:hanging="360"/>
      </w:pPr>
      <w:rPr>
        <w:rFonts w:cs="Times New Roman"/>
      </w:rPr>
    </w:lvl>
    <w:lvl w:ilvl="4" w:tplc="56F6AADE">
      <w:start w:val="1"/>
      <w:numFmt w:val="lowerLetter"/>
      <w:lvlText w:val="%5."/>
      <w:lvlJc w:val="left"/>
      <w:pPr>
        <w:ind w:left="3600" w:hanging="360"/>
      </w:pPr>
      <w:rPr>
        <w:rFonts w:cs="Times New Roman"/>
      </w:rPr>
    </w:lvl>
    <w:lvl w:ilvl="5" w:tplc="92761E8E">
      <w:start w:val="1"/>
      <w:numFmt w:val="lowerRoman"/>
      <w:lvlText w:val="%6."/>
      <w:lvlJc w:val="right"/>
      <w:pPr>
        <w:ind w:left="4320" w:hanging="180"/>
      </w:pPr>
      <w:rPr>
        <w:rFonts w:cs="Times New Roman"/>
      </w:rPr>
    </w:lvl>
    <w:lvl w:ilvl="6" w:tplc="9EF6EBEA">
      <w:start w:val="1"/>
      <w:numFmt w:val="decimal"/>
      <w:lvlText w:val="%7."/>
      <w:lvlJc w:val="left"/>
      <w:pPr>
        <w:ind w:left="5040" w:hanging="360"/>
      </w:pPr>
      <w:rPr>
        <w:rFonts w:cs="Times New Roman"/>
      </w:rPr>
    </w:lvl>
    <w:lvl w:ilvl="7" w:tplc="2F309B0C">
      <w:start w:val="1"/>
      <w:numFmt w:val="lowerLetter"/>
      <w:lvlText w:val="%8."/>
      <w:lvlJc w:val="left"/>
      <w:pPr>
        <w:ind w:left="5760" w:hanging="360"/>
      </w:pPr>
      <w:rPr>
        <w:rFonts w:cs="Times New Roman"/>
      </w:rPr>
    </w:lvl>
    <w:lvl w:ilvl="8" w:tplc="AD006A2A">
      <w:start w:val="1"/>
      <w:numFmt w:val="lowerRoman"/>
      <w:lvlText w:val="%9."/>
      <w:lvlJc w:val="right"/>
      <w:pPr>
        <w:ind w:left="6480" w:hanging="180"/>
      </w:pPr>
      <w:rPr>
        <w:rFonts w:cs="Times New Roman"/>
      </w:rPr>
    </w:lvl>
  </w:abstractNum>
  <w:abstractNum w:abstractNumId="5" w15:restartNumberingAfterBreak="0">
    <w:nsid w:val="7A0557B9"/>
    <w:multiLevelType w:val="hybridMultilevel"/>
    <w:tmpl w:val="33165AE0"/>
    <w:lvl w:ilvl="0" w:tplc="A9548D16">
      <w:start w:val="1"/>
      <w:numFmt w:val="decimal"/>
      <w:lvlText w:val="%1."/>
      <w:lvlJc w:val="left"/>
      <w:pPr>
        <w:ind w:left="720" w:hanging="360"/>
      </w:pPr>
      <w:rPr>
        <w:rFonts w:cs="Times New Roman"/>
      </w:rPr>
    </w:lvl>
    <w:lvl w:ilvl="1" w:tplc="216C875E">
      <w:start w:val="1"/>
      <w:numFmt w:val="lowerLetter"/>
      <w:lvlText w:val="%2."/>
      <w:lvlJc w:val="left"/>
      <w:pPr>
        <w:ind w:left="1440" w:hanging="360"/>
      </w:pPr>
      <w:rPr>
        <w:rFonts w:cs="Times New Roman"/>
      </w:rPr>
    </w:lvl>
    <w:lvl w:ilvl="2" w:tplc="9F9A3E54">
      <w:start w:val="1"/>
      <w:numFmt w:val="lowerRoman"/>
      <w:lvlText w:val="%3."/>
      <w:lvlJc w:val="right"/>
      <w:pPr>
        <w:ind w:left="2160" w:hanging="180"/>
      </w:pPr>
      <w:rPr>
        <w:rFonts w:cs="Times New Roman"/>
      </w:rPr>
    </w:lvl>
    <w:lvl w:ilvl="3" w:tplc="A40E22AA">
      <w:start w:val="1"/>
      <w:numFmt w:val="decimal"/>
      <w:lvlText w:val="%4."/>
      <w:lvlJc w:val="left"/>
      <w:pPr>
        <w:ind w:left="2880" w:hanging="360"/>
      </w:pPr>
      <w:rPr>
        <w:rFonts w:cs="Times New Roman"/>
      </w:rPr>
    </w:lvl>
    <w:lvl w:ilvl="4" w:tplc="161CB302">
      <w:start w:val="1"/>
      <w:numFmt w:val="lowerLetter"/>
      <w:lvlText w:val="%5."/>
      <w:lvlJc w:val="left"/>
      <w:pPr>
        <w:ind w:left="3600" w:hanging="360"/>
      </w:pPr>
      <w:rPr>
        <w:rFonts w:cs="Times New Roman"/>
      </w:rPr>
    </w:lvl>
    <w:lvl w:ilvl="5" w:tplc="D8886EBC">
      <w:start w:val="1"/>
      <w:numFmt w:val="lowerRoman"/>
      <w:lvlText w:val="%6."/>
      <w:lvlJc w:val="right"/>
      <w:pPr>
        <w:ind w:left="4320" w:hanging="180"/>
      </w:pPr>
      <w:rPr>
        <w:rFonts w:cs="Times New Roman"/>
      </w:rPr>
    </w:lvl>
    <w:lvl w:ilvl="6" w:tplc="A878AF0A">
      <w:start w:val="1"/>
      <w:numFmt w:val="decimal"/>
      <w:lvlText w:val="%7."/>
      <w:lvlJc w:val="left"/>
      <w:pPr>
        <w:ind w:left="5040" w:hanging="360"/>
      </w:pPr>
      <w:rPr>
        <w:rFonts w:cs="Times New Roman"/>
      </w:rPr>
    </w:lvl>
    <w:lvl w:ilvl="7" w:tplc="A86604AC">
      <w:start w:val="1"/>
      <w:numFmt w:val="lowerLetter"/>
      <w:lvlText w:val="%8."/>
      <w:lvlJc w:val="left"/>
      <w:pPr>
        <w:ind w:left="5760" w:hanging="360"/>
      </w:pPr>
      <w:rPr>
        <w:rFonts w:cs="Times New Roman"/>
      </w:rPr>
    </w:lvl>
    <w:lvl w:ilvl="8" w:tplc="A8541922">
      <w:start w:val="1"/>
      <w:numFmt w:val="lowerRoman"/>
      <w:lvlText w:val="%9."/>
      <w:lvlJc w:val="right"/>
      <w:pPr>
        <w:ind w:left="6480" w:hanging="180"/>
      </w:pPr>
      <w:rPr>
        <w:rFonts w:cs="Times New Roman"/>
      </w:rPr>
    </w:lvl>
  </w:abstractNum>
  <w:abstractNum w:abstractNumId="6" w15:restartNumberingAfterBreak="0">
    <w:nsid w:val="7ABA728A"/>
    <w:multiLevelType w:val="hybridMultilevel"/>
    <w:tmpl w:val="DB46856C"/>
    <w:lvl w:ilvl="0" w:tplc="1B2CE00A">
      <w:start w:val="1"/>
      <w:numFmt w:val="lowerLetter"/>
      <w:lvlText w:val="%1."/>
      <w:lvlJc w:val="left"/>
      <w:pPr>
        <w:ind w:left="720" w:hanging="360"/>
      </w:pPr>
      <w:rPr>
        <w:rFonts w:cs="Times New Roman"/>
      </w:rPr>
    </w:lvl>
    <w:lvl w:ilvl="1" w:tplc="97008802">
      <w:start w:val="1"/>
      <w:numFmt w:val="lowerLetter"/>
      <w:lvlText w:val="%2."/>
      <w:lvlJc w:val="left"/>
      <w:pPr>
        <w:ind w:left="1440" w:hanging="360"/>
      </w:pPr>
      <w:rPr>
        <w:rFonts w:cs="Times New Roman"/>
      </w:rPr>
    </w:lvl>
    <w:lvl w:ilvl="2" w:tplc="53E8629C">
      <w:start w:val="1"/>
      <w:numFmt w:val="lowerRoman"/>
      <w:lvlText w:val="%3."/>
      <w:lvlJc w:val="right"/>
      <w:pPr>
        <w:ind w:left="2160" w:hanging="180"/>
      </w:pPr>
      <w:rPr>
        <w:rFonts w:cs="Times New Roman"/>
      </w:rPr>
    </w:lvl>
    <w:lvl w:ilvl="3" w:tplc="9AE830B0">
      <w:start w:val="1"/>
      <w:numFmt w:val="decimal"/>
      <w:lvlText w:val="%4."/>
      <w:lvlJc w:val="left"/>
      <w:pPr>
        <w:ind w:left="2880" w:hanging="360"/>
      </w:pPr>
      <w:rPr>
        <w:rFonts w:cs="Times New Roman"/>
      </w:rPr>
    </w:lvl>
    <w:lvl w:ilvl="4" w:tplc="56F6AADE">
      <w:start w:val="1"/>
      <w:numFmt w:val="lowerLetter"/>
      <w:lvlText w:val="%5."/>
      <w:lvlJc w:val="left"/>
      <w:pPr>
        <w:ind w:left="3600" w:hanging="360"/>
      </w:pPr>
      <w:rPr>
        <w:rFonts w:cs="Times New Roman"/>
      </w:rPr>
    </w:lvl>
    <w:lvl w:ilvl="5" w:tplc="92761E8E">
      <w:start w:val="1"/>
      <w:numFmt w:val="lowerRoman"/>
      <w:lvlText w:val="%6."/>
      <w:lvlJc w:val="right"/>
      <w:pPr>
        <w:ind w:left="4320" w:hanging="180"/>
      </w:pPr>
      <w:rPr>
        <w:rFonts w:cs="Times New Roman"/>
      </w:rPr>
    </w:lvl>
    <w:lvl w:ilvl="6" w:tplc="9EF6EBEA">
      <w:start w:val="1"/>
      <w:numFmt w:val="decimal"/>
      <w:lvlText w:val="%7."/>
      <w:lvlJc w:val="left"/>
      <w:pPr>
        <w:ind w:left="5040" w:hanging="360"/>
      </w:pPr>
      <w:rPr>
        <w:rFonts w:cs="Times New Roman"/>
      </w:rPr>
    </w:lvl>
    <w:lvl w:ilvl="7" w:tplc="2F309B0C">
      <w:start w:val="1"/>
      <w:numFmt w:val="lowerLetter"/>
      <w:lvlText w:val="%8."/>
      <w:lvlJc w:val="left"/>
      <w:pPr>
        <w:ind w:left="5760" w:hanging="360"/>
      </w:pPr>
      <w:rPr>
        <w:rFonts w:cs="Times New Roman"/>
      </w:rPr>
    </w:lvl>
    <w:lvl w:ilvl="8" w:tplc="AD006A2A">
      <w:start w:val="1"/>
      <w:numFmt w:val="lowerRoman"/>
      <w:lvlText w:val="%9."/>
      <w:lvlJc w:val="right"/>
      <w:pPr>
        <w:ind w:left="6480" w:hanging="180"/>
      </w:pPr>
      <w:rPr>
        <w:rFonts w:cs="Times New Roman"/>
      </w:rPr>
    </w:lvl>
  </w:abstractNum>
  <w:abstractNum w:abstractNumId="7" w15:restartNumberingAfterBreak="0">
    <w:nsid w:val="7E9E4355"/>
    <w:multiLevelType w:val="hybridMultilevel"/>
    <w:tmpl w:val="C26A01F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7"/>
  </w:num>
  <w:num w:numId="2">
    <w:abstractNumId w:val="2"/>
  </w:num>
  <w:num w:numId="3">
    <w:abstractNumId w:val="0"/>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06"/>
    <w:rsid w:val="0009331E"/>
    <w:rsid w:val="00375848"/>
    <w:rsid w:val="003E4EC4"/>
    <w:rsid w:val="0041063D"/>
    <w:rsid w:val="00497480"/>
    <w:rsid w:val="004D3B06"/>
    <w:rsid w:val="00547DCD"/>
    <w:rsid w:val="005503EA"/>
    <w:rsid w:val="00655C9A"/>
    <w:rsid w:val="006B4123"/>
    <w:rsid w:val="008A2BEA"/>
    <w:rsid w:val="00957C63"/>
    <w:rsid w:val="00D167DD"/>
    <w:rsid w:val="00DE46CB"/>
    <w:rsid w:val="00E05768"/>
    <w:rsid w:val="00F51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98E10A1-E56E-4224-A825-C04999DE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eastAsia="SimSun" w:hAnsi="Garamond" w:cs="Aria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80"/>
      <w:u w:val="single"/>
    </w:rPr>
  </w:style>
  <w:style w:type="character" w:customStyle="1" w:styleId="IntestazioneCarattere">
    <w:name w:val="Intestazione Carattere"/>
    <w:rPr>
      <w:rFonts w:eastAsia="SimSun" w:cs="Mangal"/>
      <w:kern w:val="1"/>
      <w:sz w:val="24"/>
      <w:szCs w:val="24"/>
      <w:lang w:eastAsia="hi-IN" w:bidi="hi-IN"/>
    </w:rPr>
  </w:style>
  <w:style w:type="character" w:customStyle="1" w:styleId="TestofumettoCarattere">
    <w:name w:val="Testo fumetto Carattere"/>
    <w:rPr>
      <w:rFonts w:ascii="Tahoma" w:eastAsia="SimSun" w:hAnsi="Tahoma" w:cs="Mangal"/>
      <w:kern w:val="1"/>
      <w:sz w:val="16"/>
      <w:szCs w:val="14"/>
      <w:lang w:eastAsia="hi-IN" w:bidi="hi-IN"/>
    </w:rPr>
  </w:style>
  <w:style w:type="character" w:customStyle="1" w:styleId="PidipaginaCarattere">
    <w:name w:val="Piè di pagina Carattere"/>
    <w:rPr>
      <w:rFonts w:eastAsia="SimSun" w:cs="Mangal"/>
      <w:kern w:val="1"/>
      <w:sz w:val="24"/>
      <w:szCs w:val="24"/>
      <w:lang w:eastAsia="hi-IN" w:bidi="hi-IN"/>
    </w:rPr>
  </w:style>
  <w:style w:type="character" w:customStyle="1" w:styleId="StilePidiPaginaCarattere">
    <w:name w:val="StilePièdiPagina Carattere"/>
    <w:rPr>
      <w:rFonts w:ascii="Arial" w:eastAsia="SimSun" w:hAnsi="Arial" w:cs="Mangal"/>
      <w:kern w:val="1"/>
      <w:sz w:val="16"/>
      <w:szCs w:val="16"/>
      <w:lang w:eastAsia="hi-IN" w:bidi="hi-IN"/>
    </w:rPr>
  </w:style>
  <w:style w:type="character" w:customStyle="1" w:styleId="StilePidipaginaGrassettoCarattere">
    <w:name w:val="StilePièdipaginaGrassetto Carattere"/>
    <w:rPr>
      <w:rFonts w:ascii="Arial" w:eastAsia="SimSun" w:hAnsi="Arial" w:cs="Mangal"/>
      <w:b/>
      <w:bCs/>
      <w:kern w:val="1"/>
      <w:sz w:val="16"/>
      <w:szCs w:val="16"/>
      <w:lang w:eastAsia="hi-IN" w:bidi="hi-IN"/>
    </w:rPr>
  </w:style>
  <w:style w:type="character" w:customStyle="1" w:styleId="NormaleDiDACarattere">
    <w:name w:val="NormaleDiDA Carattere"/>
    <w:rPr>
      <w:rFonts w:ascii="Arial" w:eastAsia="SimSun" w:hAnsi="Arial" w:cs="Arial"/>
      <w:kern w:val="1"/>
      <w:lang w:eastAsia="hi-IN" w:bidi="hi-IN"/>
    </w:rPr>
  </w:style>
  <w:style w:type="paragraph" w:customStyle="1" w:styleId="Intestazione2">
    <w:name w:val="Intestazione2"/>
    <w:basedOn w:val="Normale"/>
    <w:next w:val="Corpotesto"/>
    <w:pPr>
      <w:keepNext/>
      <w:spacing w:before="240" w:after="120"/>
    </w:pPr>
    <w:rPr>
      <w:rFonts w:ascii="Arial" w:eastAsia="Microsoft YaHei"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Intestazione">
    <w:name w:val="header"/>
    <w:basedOn w:val="Normale"/>
    <w:pPr>
      <w:suppressLineNumbers/>
    </w:pPr>
  </w:style>
  <w:style w:type="paragraph" w:styleId="Pidipagina">
    <w:name w:val="footer"/>
    <w:basedOn w:val="Normale"/>
    <w:pPr>
      <w:suppressLineNumbers/>
    </w:pPr>
  </w:style>
  <w:style w:type="paragraph" w:styleId="Testofumetto">
    <w:name w:val="Balloon Text"/>
    <w:basedOn w:val="Normale"/>
    <w:rPr>
      <w:rFonts w:ascii="Tahoma" w:hAnsi="Tahoma" w:cs="Tahoma"/>
      <w:sz w:val="16"/>
      <w:szCs w:val="14"/>
    </w:rPr>
  </w:style>
  <w:style w:type="paragraph" w:customStyle="1" w:styleId="StilePidiPagina">
    <w:name w:val="StilePièdiPagina"/>
    <w:basedOn w:val="Pidipagina"/>
    <w:pPr>
      <w:ind w:left="120"/>
    </w:pPr>
    <w:rPr>
      <w:rFonts w:ascii="Arial" w:hAnsi="Arial" w:cs="Arial"/>
      <w:sz w:val="16"/>
      <w:szCs w:val="16"/>
    </w:rPr>
  </w:style>
  <w:style w:type="paragraph" w:customStyle="1" w:styleId="StilePidipaginaGrassetto">
    <w:name w:val="StilePièdipaginaGrassetto"/>
    <w:basedOn w:val="StilePidiPagina"/>
    <w:rPr>
      <w:b/>
      <w:bCs/>
    </w:rPr>
  </w:style>
  <w:style w:type="paragraph" w:customStyle="1" w:styleId="NormaleDiDA">
    <w:name w:val="NormaleDiDA"/>
    <w:basedOn w:val="Normale"/>
    <w:rPr>
      <w:rFonts w:ascii="Arial" w:hAnsi="Arial" w:cs="Arial"/>
      <w:sz w:val="20"/>
      <w:szCs w:val="20"/>
    </w:rPr>
  </w:style>
  <w:style w:type="paragraph" w:customStyle="1" w:styleId="Default">
    <w:name w:val="Default"/>
    <w:pPr>
      <w:suppressAutoHyphens/>
      <w:autoSpaceDE w:val="0"/>
    </w:pPr>
    <w:rPr>
      <w:rFonts w:ascii="Bookman Old Style" w:eastAsia="Calibri" w:hAnsi="Bookman Old Style" w:cs="Bookman Old Style"/>
      <w:color w:val="000000"/>
      <w:sz w:val="24"/>
      <w:szCs w:val="24"/>
      <w:lang w:eastAsia="ar-SA"/>
    </w:rPr>
  </w:style>
  <w:style w:type="paragraph" w:customStyle="1" w:styleId="Contenutocornice">
    <w:name w:val="Contenuto cornice"/>
    <w:basedOn w:val="Corpotesto"/>
  </w:style>
  <w:style w:type="paragraph" w:styleId="Paragrafoelenco">
    <w:name w:val="List Paragraph"/>
    <w:basedOn w:val="Normale"/>
    <w:uiPriority w:val="34"/>
    <w:qFormat/>
    <w:rsid w:val="0041063D"/>
    <w:pPr>
      <w:ind w:left="720"/>
      <w:contextualSpacing/>
    </w:pPr>
    <w:rPr>
      <w:szCs w:val="21"/>
      <w:lang w:eastAsia="zh-CN"/>
    </w:rPr>
  </w:style>
  <w:style w:type="table" w:styleId="Grigliatabella">
    <w:name w:val="Table Grid"/>
    <w:basedOn w:val="Tabellanormale"/>
    <w:uiPriority w:val="59"/>
    <w:rsid w:val="0041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nifi.it/upload/sub/protezionedati/Informativa_TERZ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dss@pec.unifi.it" TargetMode="External"/><Relationship Id="rId1" Type="http://schemas.openxmlformats.org/officeDocument/2006/relationships/hyperlink" Target="mailto:segreteria@dss.unifi.i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Il Direttore</vt:lpstr>
    </vt:vector>
  </TitlesOfParts>
  <Company/>
  <LinksUpToDate>false</LinksUpToDate>
  <CharactersWithSpaces>5095</CharactersWithSpaces>
  <SharedDoc>false</SharedDoc>
  <HLinks>
    <vt:vector size="12" baseType="variant">
      <vt:variant>
        <vt:i4>7995412</vt:i4>
      </vt:variant>
      <vt:variant>
        <vt:i4>3</vt:i4>
      </vt:variant>
      <vt:variant>
        <vt:i4>0</vt:i4>
      </vt:variant>
      <vt:variant>
        <vt:i4>5</vt:i4>
      </vt:variant>
      <vt:variant>
        <vt:lpwstr>mailto:dss@pec.unifi.it</vt:lpwstr>
      </vt:variant>
      <vt:variant>
        <vt:lpwstr/>
      </vt:variant>
      <vt:variant>
        <vt:i4>6422548</vt:i4>
      </vt:variant>
      <vt:variant>
        <vt:i4>0</vt:i4>
      </vt:variant>
      <vt:variant>
        <vt:i4>0</vt:i4>
      </vt:variant>
      <vt:variant>
        <vt:i4>5</vt:i4>
      </vt:variant>
      <vt:variant>
        <vt:lpwstr>mailto:segreteria@dss.unifi.it%20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dc:title>
  <dc:subject/>
  <dc:creator>susanna</dc:creator>
  <cp:keywords/>
  <cp:lastModifiedBy>Valentina Moschino</cp:lastModifiedBy>
  <cp:revision>2</cp:revision>
  <cp:lastPrinted>2020-08-03T06:21:00Z</cp:lastPrinted>
  <dcterms:created xsi:type="dcterms:W3CDTF">2021-08-24T11:46:00Z</dcterms:created>
  <dcterms:modified xsi:type="dcterms:W3CDTF">2021-08-24T11:46:00Z</dcterms:modified>
</cp:coreProperties>
</file>