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360" w:lineRule="auto"/>
        <w:rPr>
          <w:i w:val="1"/>
          <w:smallCaps w:val="0"/>
          <w:sz w:val="18"/>
          <w:szCs w:val="18"/>
        </w:rPr>
      </w:pPr>
      <w:r w:rsidDel="00000000" w:rsidR="00000000" w:rsidRPr="00000000">
        <w:rPr>
          <w:b w:val="1"/>
          <w:i w:val="1"/>
          <w:smallCaps w:val="0"/>
          <w:sz w:val="20"/>
          <w:szCs w:val="20"/>
          <w:u w:val="single"/>
          <w:rtl w:val="0"/>
        </w:rPr>
        <w:t xml:space="preserve">Schema-tipo di contratto per prestazioni a tariffa</w:t>
      </w:r>
      <w:r w:rsidDel="00000000" w:rsidR="00000000" w:rsidRPr="00000000">
        <w:rPr>
          <w:i w:val="1"/>
          <w:smallCaps w:val="0"/>
          <w:sz w:val="20"/>
          <w:szCs w:val="20"/>
          <w:u w:val="single"/>
          <w:rtl w:val="0"/>
        </w:rPr>
        <w:t xml:space="preserve"> </w:t>
      </w:r>
      <w:r w:rsidDel="00000000" w:rsidR="00000000" w:rsidRPr="00000000">
        <w:rPr>
          <w:b w:val="1"/>
          <w:i w:val="1"/>
          <w:smallCaps w:val="0"/>
          <w:sz w:val="18"/>
          <w:szCs w:val="18"/>
          <w:rtl w:val="0"/>
        </w:rPr>
        <w:t xml:space="preserve">– </w:t>
      </w:r>
      <w:r w:rsidDel="00000000" w:rsidR="00000000" w:rsidRPr="00000000">
        <w:rPr>
          <w:i w:val="1"/>
          <w:smallCaps w:val="0"/>
          <w:sz w:val="18"/>
          <w:szCs w:val="18"/>
          <w:rtl w:val="0"/>
        </w:rPr>
        <w:t xml:space="preserve">aggiornato a seguito di revisione del</w:t>
      </w:r>
      <w:r w:rsidDel="00000000" w:rsidR="00000000" w:rsidRPr="00000000">
        <w:rPr>
          <w:b w:val="1"/>
          <w:i w:val="1"/>
          <w:smallCaps w:val="0"/>
          <w:sz w:val="18"/>
          <w:szCs w:val="18"/>
          <w:rtl w:val="0"/>
        </w:rPr>
        <w:t xml:space="preserve"> </w:t>
      </w:r>
      <w:r w:rsidDel="00000000" w:rsidR="00000000" w:rsidRPr="00000000">
        <w:rPr>
          <w:i w:val="1"/>
          <w:smallCaps w:val="0"/>
          <w:sz w:val="18"/>
          <w:szCs w:val="18"/>
          <w:rtl w:val="0"/>
        </w:rPr>
        <w:t xml:space="preserve">Regolamento sullo svolgimento di attività di ricerca o didattica commissionate da soggetti pubblici e privati emanato con D.R. 451/2018, Prot. 63016 del 16/04/2018</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360" w:lineRule="auto"/>
        <w:jc w:val="both"/>
        <w:rPr>
          <w:i w:val="1"/>
          <w:smallCaps w:val="0"/>
          <w:sz w:val="18"/>
          <w:szCs w:val="18"/>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360" w:lineRule="auto"/>
        <w:jc w:val="center"/>
        <w:rPr>
          <w:i w:val="1"/>
          <w:smallCaps w:val="0"/>
          <w:sz w:val="18"/>
          <w:szCs w:val="18"/>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360" w:lineRule="auto"/>
        <w:jc w:val="both"/>
        <w:rPr>
          <w:i w:val="1"/>
          <w:smallCaps w:val="0"/>
          <w:sz w:val="20"/>
          <w:szCs w:val="20"/>
        </w:rPr>
      </w:pPr>
      <w:r w:rsidDel="00000000" w:rsidR="00000000" w:rsidRPr="00000000">
        <w:rPr>
          <w:b w:val="1"/>
          <w:smallCaps w:val="0"/>
          <w:sz w:val="20"/>
          <w:szCs w:val="20"/>
          <w:rtl w:val="0"/>
        </w:rPr>
        <w:t xml:space="preserve">CONTRATTO TRA LA </w:t>
      </w:r>
      <w:r w:rsidDel="00000000" w:rsidR="00000000" w:rsidRPr="00000000">
        <w:rPr>
          <w:smallCaps w:val="0"/>
          <w:sz w:val="20"/>
          <w:szCs w:val="20"/>
          <w:rtl w:val="0"/>
        </w:rPr>
        <w:t xml:space="preserve">…………………………………</w:t>
      </w:r>
      <w:r w:rsidDel="00000000" w:rsidR="00000000" w:rsidRPr="00000000">
        <w:rPr>
          <w:i w:val="1"/>
          <w:smallCaps w:val="0"/>
          <w:sz w:val="20"/>
          <w:szCs w:val="20"/>
          <w:rtl w:val="0"/>
        </w:rPr>
        <w:t xml:space="preserve">(ragione sociale del Committente)</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b w:val="1"/>
          <w:smallCaps w:val="0"/>
          <w:sz w:val="20"/>
          <w:szCs w:val="20"/>
          <w:rtl w:val="0"/>
        </w:rPr>
        <w:t xml:space="preserve">E IL DIPARTIMENTO DI SCIENZE DELLA SALUTE </w:t>
      </w:r>
      <w:r w:rsidDel="00000000" w:rsidR="00000000" w:rsidRPr="00000000">
        <w:rPr>
          <w:sz w:val="20"/>
          <w:szCs w:val="20"/>
          <w:rtl w:val="0"/>
        </w:rPr>
        <w:t xml:space="preserve">DELL'UNIVERSITÀ</w:t>
      </w:r>
      <w:r w:rsidDel="00000000" w:rsidR="00000000" w:rsidRPr="00000000">
        <w:rPr>
          <w:smallCaps w:val="0"/>
          <w:sz w:val="20"/>
          <w:szCs w:val="20"/>
          <w:rtl w:val="0"/>
        </w:rPr>
        <w:t xml:space="preserve"> DI FIRENZE PER L’EFFETTUAZIONE DELLA SEGUENTE PRESTAZIONE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360" w:lineRule="auto"/>
        <w:jc w:val="both"/>
        <w:rPr>
          <w:i w:val="1"/>
          <w:smallCaps w:val="0"/>
          <w:sz w:val="20"/>
          <w:szCs w:val="20"/>
        </w:rPr>
      </w:pPr>
      <w:r w:rsidDel="00000000" w:rsidR="00000000" w:rsidRPr="00000000">
        <w:rPr>
          <w:i w:val="1"/>
          <w:smallCaps w:val="0"/>
          <w:sz w:val="20"/>
          <w:szCs w:val="20"/>
          <w:rtl w:val="0"/>
        </w:rPr>
        <w:t xml:space="preserve">(Art. 3/C del Regolamento sullo svolgimento di attività di ricerca o didattica commissionate da soggetti pubblici e privati emanato con D.R. 451/2018, Prot. 63016 del 16/04/2018)</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i w:val="1"/>
          <w:smallCaps w:val="0"/>
          <w:sz w:val="20"/>
          <w:szCs w:val="20"/>
        </w:rPr>
      </w:pPr>
      <w:r w:rsidDel="00000000" w:rsidR="00000000" w:rsidRPr="00000000">
        <w:rPr>
          <w:rtl w:val="0"/>
        </w:rPr>
      </w:r>
    </w:p>
    <w:p w:rsidR="00000000" w:rsidDel="00000000" w:rsidP="00000000" w:rsidRDefault="00000000" w:rsidRPr="00000000" w14:paraId="00000008">
      <w:pPr>
        <w:pStyle w:val="Heading3"/>
        <w:pBdr>
          <w:top w:space="0" w:sz="0" w:val="nil"/>
          <w:left w:space="0" w:sz="0" w:val="nil"/>
          <w:bottom w:space="0" w:sz="0" w:val="nil"/>
          <w:right w:space="0" w:sz="0" w:val="nil"/>
          <w:between w:space="0" w:sz="0" w:val="nil"/>
        </w:pBdr>
        <w:shd w:fill="auto" w:val="clear"/>
        <w:spacing w:line="360" w:lineRule="auto"/>
        <w:jc w:val="center"/>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Tra</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360" w:lineRule="auto"/>
        <w:jc w:val="both"/>
        <w:rPr>
          <w:i w:val="1"/>
          <w:smallCaps w:val="0"/>
          <w:sz w:val="20"/>
          <w:szCs w:val="20"/>
        </w:rPr>
      </w:pPr>
      <w:r w:rsidDel="00000000" w:rsidR="00000000" w:rsidRPr="00000000">
        <w:rPr>
          <w:smallCaps w:val="0"/>
          <w:sz w:val="20"/>
          <w:szCs w:val="20"/>
          <w:rtl w:val="0"/>
        </w:rPr>
        <w:t xml:space="preserve">la/il ………………………………………………………… </w:t>
      </w:r>
      <w:r w:rsidDel="00000000" w:rsidR="00000000" w:rsidRPr="00000000">
        <w:rPr>
          <w:i w:val="1"/>
          <w:smallCaps w:val="0"/>
          <w:sz w:val="20"/>
          <w:szCs w:val="20"/>
          <w:rtl w:val="0"/>
        </w:rPr>
        <w:t xml:space="preserve">(ragione sociale o nominativo del Committente)</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c.f. ……………………….P.I. ……………………….con sede in …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360" w:lineRule="auto"/>
        <w:jc w:val="both"/>
        <w:rPr>
          <w:i w:val="1"/>
          <w:smallCaps w:val="0"/>
          <w:sz w:val="20"/>
          <w:szCs w:val="20"/>
        </w:rPr>
      </w:pPr>
      <w:r w:rsidDel="00000000" w:rsidR="00000000" w:rsidRPr="00000000">
        <w:rPr>
          <w:smallCaps w:val="0"/>
          <w:sz w:val="20"/>
          <w:szCs w:val="20"/>
          <w:rtl w:val="0"/>
        </w:rPr>
        <w:t xml:space="preserve">in seguito indicata/o “Committente”, rappresentato da ………….. </w:t>
      </w:r>
      <w:r w:rsidDel="00000000" w:rsidR="00000000" w:rsidRPr="00000000">
        <w:rPr>
          <w:i w:val="1"/>
          <w:smallCaps w:val="0"/>
          <w:sz w:val="20"/>
          <w:szCs w:val="20"/>
          <w:rtl w:val="0"/>
        </w:rPr>
        <w:t xml:space="preserve">(nome, cognome e qualifica)</w:t>
      </w:r>
    </w:p>
    <w:p w:rsidR="00000000" w:rsidDel="00000000" w:rsidP="00000000" w:rsidRDefault="00000000" w:rsidRPr="00000000" w14:paraId="0000000C">
      <w:pPr>
        <w:pStyle w:val="Heading3"/>
        <w:pBdr>
          <w:top w:space="0" w:sz="0" w:val="nil"/>
          <w:left w:space="0" w:sz="0" w:val="nil"/>
          <w:bottom w:space="0" w:sz="0" w:val="nil"/>
          <w:right w:space="0" w:sz="0" w:val="nil"/>
          <w:between w:space="0" w:sz="0" w:val="nil"/>
        </w:pBdr>
        <w:shd w:fill="auto" w:val="clear"/>
        <w:spacing w:line="360" w:lineRule="auto"/>
        <w:jc w:val="center"/>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il Dipartimento di Scienza della Salute</w:t>
      </w:r>
      <w:r w:rsidDel="00000000" w:rsidR="00000000" w:rsidRPr="00000000">
        <w:rPr>
          <w:i w:val="1"/>
          <w:smallCaps w:val="0"/>
          <w:sz w:val="20"/>
          <w:szCs w:val="20"/>
          <w:rtl w:val="0"/>
        </w:rPr>
        <w:t xml:space="preserve"> </w:t>
      </w:r>
      <w:r w:rsidDel="00000000" w:rsidR="00000000" w:rsidRPr="00000000">
        <w:rPr>
          <w:smallCaps w:val="0"/>
          <w:sz w:val="20"/>
          <w:szCs w:val="20"/>
          <w:rtl w:val="0"/>
        </w:rPr>
        <w:t xml:space="preserve">dell’Università di Firenze, c.f. e P.I. 01279680480, in seguito indicato “Unità Amministrativa”, rappresentato dal Prof. Paolo Bonanni in qualità di Direttore del Dipartimento</w:t>
      </w:r>
      <w:r w:rsidDel="00000000" w:rsidR="00000000" w:rsidRPr="00000000">
        <w:rPr>
          <w:i w:val="1"/>
          <w:smallCaps w:val="0"/>
          <w:sz w:val="20"/>
          <w:szCs w:val="20"/>
          <w:rtl w:val="0"/>
        </w:rPr>
        <w:t xml:space="preserve"> </w:t>
      </w:r>
      <w:r w:rsidDel="00000000" w:rsidR="00000000" w:rsidRPr="00000000">
        <w:rPr>
          <w:smallCaps w:val="0"/>
          <w:sz w:val="20"/>
          <w:szCs w:val="20"/>
          <w:rtl w:val="0"/>
        </w:rPr>
        <w:t xml:space="preserve">autorizzato a firmare il presente atto ai sensi dell’art. 36, comma 6 del Regolamento di Amministrazione, Finanza e Contabilità dell’Ateneo Fiorentino.</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rtl w:val="0"/>
        </w:rPr>
      </w:r>
    </w:p>
    <w:p w:rsidR="00000000" w:rsidDel="00000000" w:rsidP="00000000" w:rsidRDefault="00000000" w:rsidRPr="00000000" w14:paraId="0000000F">
      <w:pPr>
        <w:pStyle w:val="Heading3"/>
        <w:pBdr>
          <w:top w:space="0" w:sz="0" w:val="nil"/>
          <w:left w:space="0" w:sz="0" w:val="nil"/>
          <w:bottom w:space="0" w:sz="0" w:val="nil"/>
          <w:right w:space="0" w:sz="0" w:val="nil"/>
          <w:between w:space="0" w:sz="0" w:val="nil"/>
        </w:pBdr>
        <w:shd w:fill="auto" w:val="clear"/>
        <w:spacing w:line="360" w:lineRule="auto"/>
        <w:jc w:val="center"/>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PREMESSA</w:t>
      </w:r>
    </w:p>
    <w:p w:rsidR="00000000" w:rsidDel="00000000" w:rsidP="00000000" w:rsidRDefault="00000000" w:rsidRPr="00000000" w14:paraId="00000010">
      <w:pPr>
        <w:pStyle w:val="Heading3"/>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i w:val="1"/>
          <w:smallCaps w:val="0"/>
          <w:sz w:val="20"/>
          <w:szCs w:val="20"/>
        </w:rPr>
      </w:pPr>
      <w:r w:rsidDel="00000000" w:rsidR="00000000" w:rsidRPr="00000000">
        <w:rPr>
          <w:rFonts w:ascii="Times New Roman" w:cs="Times New Roman" w:eastAsia="Times New Roman" w:hAnsi="Times New Roman"/>
          <w:b w:val="0"/>
          <w:i w:val="1"/>
          <w:smallCaps w:val="0"/>
          <w:sz w:val="20"/>
          <w:szCs w:val="20"/>
          <w:rtl w:val="0"/>
        </w:rPr>
        <w:t xml:space="preserve">(breve motivazione per l'accordo , ad esempio: il Dipartimento di Scienze della Salute ha le capacità per fornire servizi relativi alle competenze di ricerca e laboratori nel settore delle ………….. e XXX vuole acquisire i benefici di un importo di tali servizi per l' impiego nelle sue attività che sono realizzate secondo le  leggi del contesto nazionale )</w:t>
        <w:br w:type="textWrapping"/>
      </w:r>
      <w:r w:rsidDel="00000000" w:rsidR="00000000" w:rsidRPr="00000000">
        <w:rPr>
          <w:rFonts w:ascii="Times New Roman" w:cs="Times New Roman" w:eastAsia="Times New Roman" w:hAnsi="Times New Roman"/>
          <w:i w:val="1"/>
          <w:smallCaps w:val="0"/>
          <w:sz w:val="20"/>
          <w:szCs w:val="20"/>
          <w:rtl w:val="0"/>
        </w:rPr>
        <w:t xml:space="preserve">                        </w:t>
      </w:r>
    </w:p>
    <w:p w:rsidR="00000000" w:rsidDel="00000000" w:rsidP="00000000" w:rsidRDefault="00000000" w:rsidRPr="00000000" w14:paraId="00000011">
      <w:pPr>
        <w:pStyle w:val="Heading3"/>
        <w:pBdr>
          <w:top w:space="0" w:sz="0" w:val="nil"/>
          <w:left w:space="0" w:sz="0" w:val="nil"/>
          <w:bottom w:space="0" w:sz="0" w:val="nil"/>
          <w:right w:space="0" w:sz="0" w:val="nil"/>
          <w:between w:space="0" w:sz="0" w:val="nil"/>
        </w:pBdr>
        <w:shd w:fill="auto" w:val="clear"/>
        <w:spacing w:line="360" w:lineRule="auto"/>
        <w:jc w:val="center"/>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SI CONVIENE E SI STIPULA QUANTO SEGUE</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360" w:lineRule="auto"/>
        <w:rPr>
          <w:b w:val="1"/>
          <w:smallCaps w:val="0"/>
          <w:sz w:val="20"/>
          <w:szCs w:val="20"/>
        </w:rPr>
      </w:pPr>
      <w:r w:rsidDel="00000000" w:rsidR="00000000" w:rsidRPr="00000000">
        <w:rPr>
          <w:b w:val="1"/>
          <w:smallCaps w:val="0"/>
          <w:sz w:val="20"/>
          <w:szCs w:val="20"/>
          <w:rtl w:val="0"/>
        </w:rPr>
        <w:t xml:space="preserve">Art. 1 - Oggetto del contratto</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L’Unità Amministrativa effettuerà la seguente prestazione:</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(voce di tariffa ……. approvata dal Consiglio dell’Unità Amministrativa in data …….). </w:t>
      </w:r>
    </w:p>
    <w:p w:rsidR="00000000" w:rsidDel="00000000" w:rsidP="00000000" w:rsidRDefault="00000000" w:rsidRPr="00000000" w14:paraId="00000016">
      <w:pPr>
        <w:pStyle w:val="Heading3"/>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Art. 2 - Responsabile dell’attività</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Responsabile dello svolgimento della prestazione è il Prof./Dott. …………………. La prestazione sarà eseguita nei locali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360" w:lineRule="auto"/>
        <w:jc w:val="both"/>
        <w:rPr>
          <w:i w:val="1"/>
          <w:smallCaps w:val="0"/>
          <w:sz w:val="20"/>
          <w:szCs w:val="20"/>
        </w:rPr>
      </w:pPr>
      <w:r w:rsidDel="00000000" w:rsidR="00000000" w:rsidRPr="00000000">
        <w:rPr>
          <w:smallCaps w:val="0"/>
          <w:sz w:val="20"/>
          <w:szCs w:val="20"/>
          <w:rtl w:val="0"/>
        </w:rPr>
        <w:t xml:space="preserve">(</w:t>
      </w:r>
      <w:r w:rsidDel="00000000" w:rsidR="00000000" w:rsidRPr="00000000">
        <w:rPr>
          <w:smallCaps w:val="0"/>
          <w:sz w:val="20"/>
          <w:szCs w:val="20"/>
          <w:u w:val="single"/>
          <w:rtl w:val="0"/>
        </w:rPr>
        <w:t xml:space="preserve">Nota</w:t>
      </w:r>
      <w:r w:rsidDel="00000000" w:rsidR="00000000" w:rsidRPr="00000000">
        <w:rPr>
          <w:smallCaps w:val="0"/>
          <w:sz w:val="20"/>
          <w:szCs w:val="20"/>
          <w:rtl w:val="0"/>
        </w:rPr>
        <w:t xml:space="preserve">: ex art.3 comma 4 del Regolamento di Ateneo per lo Svolgimento di attività di ricerca o didattica commissionate da soggetti pubblici e privati: “</w:t>
      </w:r>
      <w:r w:rsidDel="00000000" w:rsidR="00000000" w:rsidRPr="00000000">
        <w:rPr>
          <w:i w:val="1"/>
          <w:smallCaps w:val="0"/>
          <w:sz w:val="20"/>
          <w:szCs w:val="20"/>
          <w:rtl w:val="0"/>
        </w:rPr>
        <w:t xml:space="preserve">Il responsabile dell'attività deve essere un docente o un ricercatore afferente all'Unità Amministrativa e, qualora la tipologia di attività lo consenta, la stessa responsabilità potrà essere attribuita ad un tecnico con idonea qualifica e titolo professionale abilitante (se richiesto per l'attività da espletare), tenuto conto, in quest'ultima ipotesi, dell'inquadramento giuridico previsto dal CCNL del Comparto Università al fine di poter assumere specifiche responsabilità”).</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360" w:lineRule="auto"/>
        <w:jc w:val="both"/>
        <w:rPr>
          <w:i w:val="1"/>
          <w:smallCaps w:val="0"/>
          <w:sz w:val="20"/>
          <w:szCs w:val="20"/>
        </w:rPr>
      </w:pPr>
      <w:r w:rsidDel="00000000" w:rsidR="00000000" w:rsidRPr="00000000">
        <w:rPr>
          <w:rtl w:val="0"/>
        </w:rPr>
      </w:r>
    </w:p>
    <w:p w:rsidR="00000000" w:rsidDel="00000000" w:rsidP="00000000" w:rsidRDefault="00000000" w:rsidRPr="00000000" w14:paraId="0000001A">
      <w:pPr>
        <w:pStyle w:val="Heading3"/>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Art. 3 – Pagamenti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Per la realizzazione della prestazione il Committente corrisponderà all'Università la somma di Euro ............... + IVA </w:t>
      </w:r>
      <w:r w:rsidDel="00000000" w:rsidR="00000000" w:rsidRPr="00000000">
        <w:rPr>
          <w:i w:val="1"/>
          <w:smallCaps w:val="0"/>
          <w:sz w:val="20"/>
          <w:szCs w:val="20"/>
          <w:highlight w:val="lightGray"/>
          <w:rtl w:val="0"/>
        </w:rPr>
        <w:t xml:space="preserve">(oppure indicare il titolo di inapplicabilità dell’IVA)</w:t>
      </w:r>
      <w:r w:rsidDel="00000000" w:rsidR="00000000" w:rsidRPr="00000000">
        <w:rPr>
          <w:smallCaps w:val="0"/>
          <w:sz w:val="20"/>
          <w:szCs w:val="20"/>
          <w:highlight w:val="lightGray"/>
          <w:rtl w:val="0"/>
        </w:rPr>
        <w:t xml:space="preserve">.</w:t>
      </w:r>
      <w:r w:rsidDel="00000000" w:rsidR="00000000" w:rsidRPr="00000000">
        <w:rPr>
          <w:smallCaps w:val="0"/>
          <w:sz w:val="20"/>
          <w:szCs w:val="20"/>
          <w:rtl w:val="0"/>
        </w:rPr>
        <w:t xml:space="preserve">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Il pagamento verrà effettuato dal Committente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360" w:lineRule="auto"/>
        <w:jc w:val="both"/>
        <w:rPr>
          <w:rFonts w:ascii="Verdana" w:cs="Verdana" w:eastAsia="Verdana" w:hAnsi="Verdana"/>
          <w:smallCaps w:val="0"/>
          <w:sz w:val="20"/>
          <w:szCs w:val="20"/>
        </w:rPr>
      </w:pPr>
      <w:r w:rsidDel="00000000" w:rsidR="00000000" w:rsidRPr="00000000">
        <w:rPr>
          <w:smallCaps w:val="0"/>
          <w:sz w:val="20"/>
          <w:szCs w:val="20"/>
          <w:rtl w:val="0"/>
        </w:rPr>
        <w:t xml:space="preserve">a) </w:t>
      </w:r>
      <w:r w:rsidDel="00000000" w:rsidR="00000000" w:rsidRPr="00000000">
        <w:rPr>
          <w:smallCaps w:val="0"/>
          <w:sz w:val="20"/>
          <w:szCs w:val="20"/>
          <w:highlight w:val="lightGray"/>
          <w:rtl w:val="0"/>
        </w:rPr>
        <w:t xml:space="preserve">(</w:t>
      </w:r>
      <w:r w:rsidDel="00000000" w:rsidR="00000000" w:rsidRPr="00000000">
        <w:rPr>
          <w:i w:val="1"/>
          <w:smallCaps w:val="0"/>
          <w:sz w:val="20"/>
          <w:szCs w:val="20"/>
          <w:highlight w:val="lightGray"/>
          <w:rtl w:val="0"/>
        </w:rPr>
        <w:t xml:space="preserve">per committenti enti privati</w:t>
      </w:r>
      <w:r w:rsidDel="00000000" w:rsidR="00000000" w:rsidRPr="00000000">
        <w:rPr>
          <w:smallCaps w:val="0"/>
          <w:sz w:val="20"/>
          <w:szCs w:val="20"/>
          <w:highlight w:val="lightGray"/>
          <w:rtl w:val="0"/>
        </w:rPr>
        <w:t xml:space="preserve">)</w:t>
      </w:r>
      <w:r w:rsidDel="00000000" w:rsidR="00000000" w:rsidRPr="00000000">
        <w:rPr>
          <w:smallCaps w:val="0"/>
          <w:sz w:val="20"/>
          <w:szCs w:val="20"/>
          <w:rtl w:val="0"/>
        </w:rPr>
        <w:t xml:space="preserve"> entro 30 giorni dal ricevimento di fattura elettronica – codice SDI destinatario …………..  ovvero indirizzo PEC ………………………… </w:t>
      </w:r>
      <w:r w:rsidDel="00000000" w:rsidR="00000000" w:rsidRPr="00000000">
        <w:rPr>
          <w:rFonts w:ascii="Verdana" w:cs="Verdana" w:eastAsia="Verdana" w:hAnsi="Verdana"/>
          <w:smallCaps w:val="0"/>
          <w:sz w:val="20"/>
          <w:szCs w:val="20"/>
          <w:rtl w:val="0"/>
        </w:rPr>
        <w:t xml:space="preserve">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b) </w:t>
      </w:r>
      <w:r w:rsidDel="00000000" w:rsidR="00000000" w:rsidRPr="00000000">
        <w:rPr>
          <w:i w:val="1"/>
          <w:smallCaps w:val="0"/>
          <w:sz w:val="20"/>
          <w:szCs w:val="20"/>
          <w:highlight w:val="lightGray"/>
          <w:rtl w:val="0"/>
        </w:rPr>
        <w:t xml:space="preserve">(per committenti enti pubblici )</w:t>
      </w:r>
      <w:r w:rsidDel="00000000" w:rsidR="00000000" w:rsidRPr="00000000">
        <w:rPr>
          <w:smallCaps w:val="0"/>
          <w:sz w:val="20"/>
          <w:szCs w:val="20"/>
          <w:rtl w:val="0"/>
        </w:rPr>
        <w:t xml:space="preserve"> entro 30 giorni dal ricevimento di fattura elettronica - Codice IPA destinatario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in conformità a quanto previsto dal Decreto Semplificazioni (DL n. 76 del 16/07/2020) esclusivamente attraverso l’utilizzo del Sistema pagoPA (per pagamenti da privati) o sul Conto Tesoreria n. 0036739 (per pagamenti da altre amm.ni in regime di tesoreria) a favore dell’Università di Firenze – Dipartimento di Scienze della Salute (Cod. U.A. 58516) - , con le seguenti modalità:</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360" w:lineRule="auto"/>
        <w:ind w:firstLine="284"/>
        <w:jc w:val="both"/>
        <w:rPr>
          <w:smallCaps w:val="0"/>
          <w:sz w:val="20"/>
          <w:szCs w:val="20"/>
        </w:rPr>
      </w:pPr>
      <w:r w:rsidDel="00000000" w:rsidR="00000000" w:rsidRPr="00000000">
        <w:rPr>
          <w:smallCaps w:val="0"/>
          <w:sz w:val="20"/>
          <w:szCs w:val="20"/>
          <w:rtl w:val="0"/>
        </w:rPr>
        <w:t xml:space="preserve">-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360" w:lineRule="auto"/>
        <w:ind w:firstLine="284"/>
        <w:jc w:val="both"/>
        <w:rPr>
          <w:smallCaps w:val="0"/>
          <w:sz w:val="20"/>
          <w:szCs w:val="20"/>
        </w:rPr>
      </w:pPr>
      <w:r w:rsidDel="00000000" w:rsidR="00000000" w:rsidRPr="00000000">
        <w:rPr>
          <w:smallCaps w:val="0"/>
          <w:sz w:val="20"/>
          <w:szCs w:val="20"/>
          <w:rtl w:val="0"/>
        </w:rPr>
        <w:t xml:space="preserve">-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360" w:lineRule="auto"/>
        <w:jc w:val="both"/>
        <w:rPr>
          <w:i w:val="1"/>
          <w:smallCaps w:val="0"/>
          <w:sz w:val="20"/>
          <w:szCs w:val="20"/>
        </w:rPr>
      </w:pPr>
      <w:r w:rsidDel="00000000" w:rsidR="00000000" w:rsidRPr="00000000">
        <w:rPr>
          <w:i w:val="1"/>
          <w:smallCaps w:val="0"/>
          <w:sz w:val="20"/>
          <w:szCs w:val="20"/>
          <w:rtl w:val="0"/>
        </w:rPr>
        <w:t xml:space="preserve">(indicare in quante soluzioni e in quale misura verrà erogato il  corrispettivo, oppure che il medesimo verrà corrisposto in un'unica soluzione alla stipula del presente atto, oppure in altra data da specificare).</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360" w:lineRule="auto"/>
        <w:jc w:val="both"/>
        <w:rPr>
          <w:i w:val="1"/>
          <w:smallCaps w:val="0"/>
          <w:sz w:val="20"/>
          <w:szCs w:val="2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Ogni pagamento sarà identificato univocamente dal codice IUV (Identificativo Univoco di Versamento), generato in sede di creazione della fattura e notificato al Committente tramite un Avviso di Pagamento contenente anche il Codice Avviso di Pagamento, il Codice QR e il Codice Interbancario (circuito CBILL: AAB1Y) che consentono di effettuare il pagamento.</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Ai fini della tracciabilità finanziaria si indica altresì:</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 che il Codice Identificativo di Gara (CIG), attribuito al presente contratto dall’Autorità di Vigilanza sui Contratti Pubblici di lavori, servizi e forniture (AVCP) su richiesta della stazione appaltante è il seguente: …………….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 che il codice CUP, nel caso sia obbligatorio ai sensi della vigente normativa, è il seguente:…………….</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360" w:lineRule="auto"/>
        <w:jc w:val="both"/>
        <w:rPr>
          <w:i w:val="1"/>
          <w:smallCaps w:val="0"/>
          <w:sz w:val="20"/>
          <w:szCs w:val="20"/>
          <w:highlight w:val="lightGray"/>
        </w:rPr>
      </w:pPr>
      <w:r w:rsidDel="00000000" w:rsidR="00000000" w:rsidRPr="00000000">
        <w:rPr>
          <w:i w:val="1"/>
          <w:smallCaps w:val="0"/>
          <w:sz w:val="20"/>
          <w:szCs w:val="20"/>
          <w:highlight w:val="lightGray"/>
          <w:rtl w:val="0"/>
        </w:rPr>
        <w:t xml:space="preserve">(Tale obbligo è a carico del Committente nel caso in cui sia UN ENTE PUBBLICO. In tutti gli altri casi, si può omettere).</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1"/>
          <w:smallCaps w:val="0"/>
          <w:sz w:val="20"/>
          <w:szCs w:val="20"/>
          <w:highlight w:val="lightGray"/>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360" w:lineRule="auto"/>
        <w:rPr>
          <w:b w:val="1"/>
          <w:smallCaps w:val="0"/>
          <w:sz w:val="20"/>
          <w:szCs w:val="20"/>
        </w:rPr>
      </w:pPr>
      <w:r w:rsidDel="00000000" w:rsidR="00000000" w:rsidRPr="00000000">
        <w:rPr>
          <w:b w:val="1"/>
          <w:smallCaps w:val="0"/>
          <w:sz w:val="20"/>
          <w:szCs w:val="20"/>
          <w:rtl w:val="0"/>
        </w:rPr>
        <w:t xml:space="preserve">Art. 4 - Risultati e proprietà intellettuale</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La conoscenza pregressa di ciascuna parte è e rimane di proprietà della stessa parte.</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L'Università di Firenze si riserva i diritti di proprietà intellettuale relativi ai servizi erogati nell’ambito del presente accordo.</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OPPURE:</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Le parti concordano che, in base alla natura del servizio, non si prevede che possano derivare da questa attività invenzioni brevettabili.</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Gli eventuali risultati della ricerca condivisa saranno pubblicati dopo che tutte le parti si saranno accordate sui termini e le condizioni della pubblicazione medesima.</w:t>
      </w:r>
    </w:p>
    <w:p w:rsidR="00000000" w:rsidDel="00000000" w:rsidP="00000000" w:rsidRDefault="00000000" w:rsidRPr="00000000" w14:paraId="00000032">
      <w:pPr>
        <w:pStyle w:val="Heading3"/>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Art. 5 - Durata e termini di esecuzione del servizio</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La prestazione avrà inizio dalla data di stipula del presente accordo e verrà effettuata entro il ………………. secondo la procedura descritta nell'Allegato Tecnico, che costituisce parte integrante  del presente Contratto.</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L' importo delle prestazioni e la durata può essere estesa attraverso un nuovo accordo sottoscritto dalle parti.</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360" w:lineRule="auto"/>
        <w:rPr>
          <w:b w:val="1"/>
          <w:smallCaps w:val="0"/>
          <w:sz w:val="20"/>
          <w:szCs w:val="20"/>
        </w:rPr>
      </w:pPr>
      <w:r w:rsidDel="00000000" w:rsidR="00000000" w:rsidRPr="00000000">
        <w:rPr>
          <w:b w:val="1"/>
          <w:smallCaps w:val="0"/>
          <w:sz w:val="20"/>
          <w:szCs w:val="20"/>
          <w:rtl w:val="0"/>
        </w:rPr>
        <w:t xml:space="preserve">Art. 6 - Riservatezza e pubblicità</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Il Dipartimento ed il personale coinvolto sono tenuti a rispettare gli obblighi di non concorrenza e riservatezza.</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(Eventuali informazioni dettagliate su quali informazioni devono essere considerate riservate sono specificati nell'allegato tecnico).</w:t>
      </w:r>
    </w:p>
    <w:p w:rsidR="00000000" w:rsidDel="00000000" w:rsidP="00000000" w:rsidRDefault="00000000" w:rsidRPr="00000000" w14:paraId="00000039">
      <w:pPr>
        <w:pStyle w:val="Heading3"/>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Art. 7 -  Trattamento dei dati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I dati forniti dalle Parti saranno trattati per le finalità del presente contratto, nel rispetto dei principi di liceità, correttezza, trasparenza, adeguatezza, pertinenza e necessità di cui all’art.5, paragrafo 1 del Regolamento Generale sulla Protezione dei Dati (GDPR). Il conferimento di tali dati tra le Parti è obbligatorio al fine di adempiere a tutti gli obblighi di contratto comunque connessi all’esecuzione del rapporto instaurato con il presente atto.</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I medesimi dati potranno essere comunicati unicamente all’interno della struttura del Committente e del Dipartimento per la gestione del rapporto instaurato dal presente atto.</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I dati forniti dalle Parti saranno raccolti e trattati, con modalità manuale, cartacea e informatizzata, mediante il loro inserimento in archivi cartacei e/o informatici.</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L’informativa completa dell’Università di Firenze sulla protezione  dei dati personali degli operatori economici  relativi al presente contratto è disponibile al seguente link </w:t>
      </w:r>
      <w:hyperlink r:id="rId7">
        <w:r w:rsidDel="00000000" w:rsidR="00000000" w:rsidRPr="00000000">
          <w:rPr>
            <w:smallCaps w:val="0"/>
            <w:color w:val="000080"/>
            <w:sz w:val="20"/>
            <w:szCs w:val="20"/>
            <w:u w:val="single"/>
            <w:rtl w:val="0"/>
          </w:rPr>
          <w:t xml:space="preserve">https://www.unifi.it/upload/sub/protezionedati/Informativa_TERZI.pdf</w:t>
        </w:r>
      </w:hyperlink>
      <w:r w:rsidDel="00000000" w:rsidR="00000000" w:rsidRPr="00000000">
        <w:rPr>
          <w:smallCaps w:val="0"/>
          <w:sz w:val="20"/>
          <w:szCs w:val="20"/>
          <w:rtl w:val="0"/>
        </w:rPr>
        <w:t xml:space="preserve">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L’informativa completa del Committente sulla protezione  dei dati personali degli operatori economici  relativi al presente contratto è disponibile al seguente link …………………., ovvero allegata al presente contratto.</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Con la sottoscrizione del presente atto le parti esprimono il proprio consenso al trattamento ed alla comunicazione dei propri dati personali secondo le modalità e per le finalità sopra descritte. Titolari del trattamento sono l’Università degli Studi di Firenze e il Committente e, Referenti per la protezione dei dati sono il Direttore del Dipartimento per l’Università e ……………… per il Committente. Ai sensi dell’art. 8 del Regolamento per lo Svolgimento di attività di ricerca o didattica commissionate da soggetti pubblici e privati, l’Università di Firenze potrà utilizzare i dati del presente atto in forma anonima per analisi statistiche sull’andamento delle attività conto terzi (</w:t>
      </w:r>
      <w:hyperlink r:id="rId8">
        <w:r w:rsidDel="00000000" w:rsidR="00000000" w:rsidRPr="00000000">
          <w:rPr>
            <w:smallCaps w:val="0"/>
            <w:color w:val="000080"/>
            <w:sz w:val="20"/>
            <w:szCs w:val="20"/>
            <w:u w:val="single"/>
            <w:rtl w:val="0"/>
          </w:rPr>
          <w:t xml:space="preserve">https://www.unifi.it/upload/sub/statuto_normativa/dr825_100718_regolamento_conto_terzi.pdf</w:t>
        </w:r>
      </w:hyperlink>
      <w:r w:rsidDel="00000000" w:rsidR="00000000" w:rsidRPr="00000000">
        <w:rPr>
          <w:smallCaps w:val="0"/>
          <w:sz w:val="20"/>
          <w:szCs w:val="20"/>
          <w:rtl w:val="0"/>
        </w:rPr>
        <w:t xml:space="preserve">).  </w:t>
      </w:r>
    </w:p>
    <w:p w:rsidR="00000000" w:rsidDel="00000000" w:rsidP="00000000" w:rsidRDefault="00000000" w:rsidRPr="00000000" w14:paraId="00000040">
      <w:pPr>
        <w:pStyle w:val="Heading3"/>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Art. 8 - Disposizioni finali e Foro Competente</w:t>
      </w:r>
    </w:p>
    <w:p w:rsidR="00000000" w:rsidDel="00000000" w:rsidP="00000000" w:rsidRDefault="00000000" w:rsidRPr="00000000" w14:paraId="00000041">
      <w:pPr>
        <w:pStyle w:val="Heading3"/>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b w:val="0"/>
          <w:smallCaps w:val="0"/>
          <w:sz w:val="20"/>
          <w:szCs w:val="20"/>
        </w:rPr>
      </w:pPr>
      <w:r w:rsidDel="00000000" w:rsidR="00000000" w:rsidRPr="00000000">
        <w:rPr>
          <w:rFonts w:ascii="Times New Roman" w:cs="Times New Roman" w:eastAsia="Times New Roman" w:hAnsi="Times New Roman"/>
          <w:b w:val="0"/>
          <w:smallCaps w:val="0"/>
          <w:sz w:val="20"/>
          <w:szCs w:val="20"/>
          <w:rtl w:val="0"/>
        </w:rPr>
        <w:t xml:space="preserve">Per tutto quanto non espressamente stabilito, restano ferme le disposizioni previste dal Codice Civile. Tutte le eventuali dispute connesse all’esecuzione del presente contratto dovranno essere risolte in via amichevole fra le parti. In caso ciò non risultasse possibile, si dichiara sin d’ora che deve considerarsi foro esclusivamente competente il Tribunale di Firenze.</w:t>
      </w:r>
    </w:p>
    <w:p w:rsidR="00000000" w:rsidDel="00000000" w:rsidP="00000000" w:rsidRDefault="00000000" w:rsidRPr="00000000" w14:paraId="00000042">
      <w:pPr>
        <w:pStyle w:val="Heading3"/>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Art. 9 - Spese del contratto</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Il presente atto verrà registrato solo in caso d’uso ai sensi dell’art. 5, II comma, del D.P.R.n. 131 del 26/4/1986 e successive modifiche, a cura e spese della parte richiedente.</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Le spese di bollo sono a carico del Committente.</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p. il COMMITTENTE</w:t>
        <w:tab/>
        <w:tab/>
        <w:tab/>
        <w:tab/>
        <w:tab/>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 lì ……………………...</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p. l’UNITA’ AMMINISTRATIVA </w:t>
        <w:tab/>
        <w:tab/>
        <w:tab/>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Firenze, lì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(Il Direttore Prof. Paolo Bonanni)</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 presa visione,</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il responsabile dell’attività</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Prof./Dott.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line="360" w:lineRule="auto"/>
        <w:jc w:val="both"/>
        <w:rPr>
          <w:i w:val="1"/>
          <w:smallCaps w:val="0"/>
          <w:sz w:val="20"/>
          <w:szCs w:val="20"/>
        </w:rPr>
      </w:pPr>
      <w:r w:rsidDel="00000000" w:rsidR="00000000" w:rsidRPr="00000000">
        <w:rPr>
          <w:i w:val="1"/>
          <w:smallCaps w:val="0"/>
          <w:sz w:val="20"/>
          <w:szCs w:val="20"/>
          <w:rtl w:val="0"/>
        </w:rPr>
        <w:t xml:space="preserve">Segue:</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line="360" w:lineRule="auto"/>
        <w:jc w:val="both"/>
        <w:rPr>
          <w:i w:val="1"/>
          <w:smallCaps w:val="0"/>
          <w:sz w:val="20"/>
          <w:szCs w:val="20"/>
        </w:rPr>
      </w:pPr>
      <w:r w:rsidDel="00000000" w:rsidR="00000000" w:rsidRPr="00000000">
        <w:rPr>
          <w:i w:val="1"/>
          <w:smallCaps w:val="0"/>
          <w:sz w:val="20"/>
          <w:szCs w:val="20"/>
          <w:rtl w:val="0"/>
        </w:rPr>
        <w:t xml:space="preserve">Allegato Tecnico</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line="360" w:lineRule="auto"/>
        <w:jc w:val="both"/>
        <w:rPr>
          <w:i w:val="1"/>
          <w:smallCaps w:val="0"/>
          <w:sz w:val="20"/>
          <w:szCs w:val="20"/>
        </w:rPr>
      </w:pPr>
      <w:r w:rsidDel="00000000" w:rsidR="00000000" w:rsidRPr="00000000">
        <w:rPr>
          <w:rtl w:val="0"/>
        </w:rPr>
      </w:r>
    </w:p>
    <w:sectPr>
      <w:headerReference r:id="rId9" w:type="default"/>
      <w:footerReference r:id="rId10" w:type="default"/>
      <w:pgSz w:h="16838" w:w="11906" w:orient="portrait"/>
      <w:pgMar w:bottom="1418" w:top="1384"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3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widowControl w:val="1"/>
      <w:pBdr>
        <w:top w:space="0" w:sz="0" w:val="nil"/>
        <w:left w:space="0" w:sz="0" w:val="nil"/>
        <w:bottom w:space="0" w:sz="0" w:val="nil"/>
        <w:right w:space="0" w:sz="0" w:val="nil"/>
        <w:between w:space="0" w:sz="0" w:val="nil"/>
      </w:pBdr>
      <w:shd w:fill="auto" w:val="clear"/>
      <w:spacing w:after="60" w:before="240" w:lineRule="auto"/>
      <w:jc w:val="both"/>
    </w:pPr>
    <w:rPr>
      <w:rFonts w:ascii="Cambria" w:cs="Cambria" w:eastAsia="Cambria" w:hAnsi="Cambria"/>
      <w:b w:val="1"/>
      <w:i w:val="1"/>
      <w:smallCaps w:val="0"/>
      <w:sz w:val="20"/>
      <w:szCs w:val="20"/>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widowControl w:val="1"/>
      <w:pBdr>
        <w:top w:space="0" w:sz="0" w:val="nil"/>
        <w:left w:space="0" w:sz="0" w:val="nil"/>
        <w:bottom w:space="0" w:sz="0" w:val="nil"/>
        <w:right w:space="0" w:sz="0" w:val="nil"/>
        <w:between w:space="0" w:sz="0" w:val="nil"/>
      </w:pBdr>
      <w:shd w:fill="auto" w:val="clear"/>
      <w:spacing w:after="60" w:before="240" w:lineRule="auto"/>
      <w:jc w:val="both"/>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unifi.it/upload/sub/protezionedati/Informativa_TERZI.pdf" TargetMode="External"/><Relationship Id="rId8" Type="http://schemas.openxmlformats.org/officeDocument/2006/relationships/hyperlink" Target="https://www.unifi.it/upload/sub/statuto_normativa/dr825_100718_regolamento_conto_terz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Bg1VnxRi/RSoGggclPlmtZmSQ==">AMUW2mUv5DWvWDfphtjo9kwDMXS7hD88YzTWSORT2mNDP4QeVICCOJqKJJX4ATQCn3N4PeFZXClS4rPxGYZT4iHsrwH1Jgkz5i14jEamGCX4ybvCjCWGdNM=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